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87" w:rsidRPr="00807C75" w:rsidRDefault="001E2487" w:rsidP="00807C75">
      <w:pPr>
        <w:adjustRightInd w:val="0"/>
        <w:snapToGrid w:val="0"/>
        <w:spacing w:before="100" w:beforeAutospacing="1" w:after="100" w:afterAutospacing="1"/>
        <w:jc w:val="center"/>
        <w:outlineLvl w:val="0"/>
        <w:rPr>
          <w:rFonts w:ascii="Arial" w:eastAsia="黑体" w:hAnsi="Cambria" w:cs="Times New Roman"/>
          <w:b/>
          <w:bCs/>
          <w:kern w:val="0"/>
          <w:szCs w:val="21"/>
        </w:rPr>
      </w:pPr>
      <w:bookmarkStart w:id="0" w:name="_Toc424391245"/>
      <w:bookmarkStart w:id="1" w:name="_Toc426104794"/>
      <w:bookmarkStart w:id="2" w:name="_Toc426105094"/>
      <w:bookmarkStart w:id="3" w:name="_Toc7189"/>
      <w:bookmarkStart w:id="4" w:name="_Toc451158118"/>
      <w:r w:rsidRPr="00807C75">
        <w:rPr>
          <w:rFonts w:ascii="Arial" w:eastAsia="黑体" w:hAnsi="Arial" w:cs="Times New Roman" w:hint="eastAsia"/>
          <w:b/>
          <w:bCs/>
          <w:kern w:val="0"/>
          <w:szCs w:val="21"/>
        </w:rPr>
        <w:t>电子科技大学本科生重新学习管理</w:t>
      </w:r>
      <w:bookmarkEnd w:id="0"/>
      <w:bookmarkEnd w:id="1"/>
      <w:bookmarkEnd w:id="2"/>
      <w:bookmarkEnd w:id="3"/>
      <w:bookmarkEnd w:id="4"/>
      <w:r w:rsidR="00F715AB" w:rsidRPr="00807C75">
        <w:rPr>
          <w:rFonts w:ascii="Arial" w:eastAsia="黑体" w:hAnsi="Arial" w:cs="Times New Roman" w:hint="eastAsia"/>
          <w:b/>
          <w:bCs/>
          <w:kern w:val="0"/>
          <w:szCs w:val="21"/>
        </w:rPr>
        <w:t>规定</w:t>
      </w:r>
    </w:p>
    <w:p w:rsidR="001E2487" w:rsidRPr="00807C75" w:rsidRDefault="001E2487" w:rsidP="00807C75">
      <w:pPr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黑体" w:cs="Times New Roman"/>
          <w:kern w:val="0"/>
          <w:szCs w:val="21"/>
        </w:rPr>
      </w:pPr>
      <w:bookmarkStart w:id="5" w:name="_Toc424391246"/>
      <w:r w:rsidRPr="00807C75">
        <w:rPr>
          <w:rFonts w:ascii="黑体" w:eastAsia="黑体" w:hAnsi="黑体" w:cs="Times New Roman" w:hint="eastAsia"/>
          <w:kern w:val="0"/>
          <w:szCs w:val="21"/>
        </w:rPr>
        <w:t>（20</w:t>
      </w:r>
      <w:r w:rsidR="009F75EB" w:rsidRPr="00807C75">
        <w:rPr>
          <w:rFonts w:ascii="黑体" w:eastAsia="黑体" w:hAnsi="黑体" w:cs="Times New Roman"/>
          <w:kern w:val="0"/>
          <w:szCs w:val="21"/>
        </w:rPr>
        <w:t>17</w:t>
      </w:r>
      <w:r w:rsidRPr="00807C75">
        <w:rPr>
          <w:rFonts w:ascii="黑体" w:eastAsia="黑体" w:hAnsi="黑体" w:cs="Times New Roman" w:hint="eastAsia"/>
          <w:kern w:val="0"/>
          <w:szCs w:val="21"/>
        </w:rPr>
        <w:t>年</w:t>
      </w:r>
      <w:r w:rsidR="009F75EB" w:rsidRPr="00807C75">
        <w:rPr>
          <w:rFonts w:ascii="黑体" w:eastAsia="黑体" w:hAnsi="黑体" w:cs="Times New Roman"/>
          <w:kern w:val="0"/>
          <w:szCs w:val="21"/>
        </w:rPr>
        <w:t>4</w:t>
      </w:r>
      <w:r w:rsidRPr="00807C75">
        <w:rPr>
          <w:rFonts w:ascii="黑体" w:eastAsia="黑体" w:hAnsi="黑体" w:cs="Times New Roman" w:hint="eastAsia"/>
          <w:kern w:val="0"/>
          <w:szCs w:val="21"/>
        </w:rPr>
        <w:t>月修订）</w:t>
      </w:r>
      <w:bookmarkEnd w:id="5"/>
    </w:p>
    <w:p w:rsidR="006431D2" w:rsidRPr="00807C75" w:rsidRDefault="006431D2" w:rsidP="00807C75">
      <w:pPr>
        <w:widowControl/>
        <w:snapToGrid w:val="0"/>
        <w:spacing w:before="100" w:beforeAutospacing="1" w:after="100" w:afterAutospacing="1"/>
        <w:ind w:firstLineChars="200" w:firstLine="420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为规范本科生重新学习管理，</w:t>
      </w:r>
      <w:r w:rsidR="00FE5B96" w:rsidRPr="00FE5B96">
        <w:rPr>
          <w:rFonts w:ascii="宋体" w:eastAsia="宋体" w:hAnsi="Calibri" w:cs="Times New Roman" w:hint="eastAsia"/>
          <w:kern w:val="0"/>
          <w:szCs w:val="21"/>
        </w:rPr>
        <w:t>为加强过程教育，</w:t>
      </w:r>
      <w:r w:rsidR="00FE5B96" w:rsidRPr="00FE5B96">
        <w:rPr>
          <w:rFonts w:ascii="宋体" w:eastAsia="宋体" w:hAnsi="Calibri" w:cs="Times New Roman"/>
          <w:kern w:val="0"/>
          <w:szCs w:val="21"/>
        </w:rPr>
        <w:t>提高</w:t>
      </w:r>
      <w:r w:rsidR="00FE5B96" w:rsidRPr="00FE5B96">
        <w:rPr>
          <w:rFonts w:ascii="宋体" w:eastAsia="宋体" w:hAnsi="Calibri" w:cs="Times New Roman" w:hint="eastAsia"/>
          <w:kern w:val="0"/>
          <w:szCs w:val="21"/>
        </w:rPr>
        <w:t>学习效率和质量。</w:t>
      </w:r>
      <w:r w:rsidRPr="00807C75">
        <w:rPr>
          <w:rFonts w:ascii="宋体" w:eastAsia="宋体" w:hAnsi="Calibri" w:cs="Times New Roman" w:hint="eastAsia"/>
          <w:kern w:val="0"/>
          <w:szCs w:val="21"/>
        </w:rPr>
        <w:t>依据《电子科技大学本科学生学籍管理实施细则》及《</w:t>
      </w:r>
      <w:r w:rsidRPr="00807C75">
        <w:rPr>
          <w:rFonts w:ascii="宋体" w:eastAsia="宋体" w:hAnsi="Calibri" w:cs="Times New Roman"/>
          <w:kern w:val="0"/>
          <w:szCs w:val="21"/>
        </w:rPr>
        <w:t>电子科技大学</w:t>
      </w:r>
      <w:r w:rsidRPr="00807C75">
        <w:rPr>
          <w:rFonts w:ascii="宋体" w:eastAsia="宋体" w:hAnsi="Calibri" w:cs="Times New Roman" w:hint="eastAsia"/>
          <w:kern w:val="0"/>
          <w:szCs w:val="21"/>
        </w:rPr>
        <w:t>学业管理</w:t>
      </w:r>
      <w:r w:rsidRPr="00807C75">
        <w:rPr>
          <w:rFonts w:ascii="宋体" w:eastAsia="宋体" w:hAnsi="Calibri" w:cs="Times New Roman"/>
          <w:kern w:val="0"/>
          <w:szCs w:val="21"/>
        </w:rPr>
        <w:t>办法</w:t>
      </w:r>
      <w:r w:rsidRPr="00807C75">
        <w:rPr>
          <w:rFonts w:ascii="宋体" w:eastAsia="宋体" w:hAnsi="Calibri" w:cs="Times New Roman" w:hint="eastAsia"/>
          <w:kern w:val="0"/>
          <w:szCs w:val="21"/>
        </w:rPr>
        <w:t>》等管理规定，现对</w:t>
      </w:r>
      <w:r w:rsidR="009F27DE" w:rsidRPr="00807C75">
        <w:rPr>
          <w:rFonts w:ascii="宋体" w:eastAsia="宋体" w:hAnsi="Calibri" w:cs="Times New Roman"/>
          <w:kern w:val="0"/>
          <w:szCs w:val="21"/>
        </w:rPr>
        <w:t>电子科技大学</w:t>
      </w:r>
      <w:r w:rsidRPr="00807C75">
        <w:rPr>
          <w:rFonts w:ascii="宋体" w:eastAsia="宋体" w:hAnsi="Calibri" w:cs="Times New Roman" w:hint="eastAsia"/>
          <w:kern w:val="0"/>
          <w:szCs w:val="21"/>
        </w:rPr>
        <w:t>本科</w:t>
      </w:r>
      <w:r w:rsidR="009F27DE" w:rsidRPr="00807C75">
        <w:rPr>
          <w:rFonts w:ascii="宋体" w:eastAsia="宋体" w:hAnsi="Calibri" w:cs="Times New Roman" w:hint="eastAsia"/>
          <w:kern w:val="0"/>
          <w:szCs w:val="21"/>
        </w:rPr>
        <w:t>学</w:t>
      </w:r>
      <w:r w:rsidRPr="00807C75">
        <w:rPr>
          <w:rFonts w:ascii="宋体" w:eastAsia="宋体" w:hAnsi="Calibri" w:cs="Times New Roman" w:hint="eastAsia"/>
          <w:kern w:val="0"/>
          <w:szCs w:val="21"/>
        </w:rPr>
        <w:t>生重新学习管理相关事宜明确如下：</w:t>
      </w:r>
    </w:p>
    <w:p w:rsidR="001E2487" w:rsidRPr="00807C75" w:rsidRDefault="001E2487" w:rsidP="00807C75">
      <w:pPr>
        <w:adjustRightInd w:val="0"/>
        <w:snapToGrid w:val="0"/>
        <w:spacing w:afterLines="100" w:after="312"/>
        <w:ind w:firstLineChars="196" w:firstLine="413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b/>
          <w:kern w:val="0"/>
          <w:szCs w:val="21"/>
        </w:rPr>
        <w:t>第 一 条</w:t>
      </w:r>
      <w:r w:rsidRPr="00807C75">
        <w:rPr>
          <w:rFonts w:ascii="宋体" w:eastAsia="宋体" w:hAnsi="Calibri" w:cs="Times New Roman"/>
          <w:kern w:val="0"/>
          <w:szCs w:val="21"/>
        </w:rPr>
        <w:t xml:space="preserve">  </w:t>
      </w:r>
      <w:r w:rsidR="004962C0" w:rsidRPr="00807C75">
        <w:rPr>
          <w:rFonts w:ascii="宋体" w:eastAsia="宋体" w:hAnsi="Calibri" w:cs="Times New Roman" w:hint="eastAsia"/>
          <w:kern w:val="0"/>
          <w:szCs w:val="21"/>
        </w:rPr>
        <w:t>重新学习</w:t>
      </w:r>
      <w:r w:rsidR="00825A0E" w:rsidRPr="00807C75">
        <w:rPr>
          <w:rFonts w:ascii="宋体" w:eastAsia="宋体" w:hAnsi="Calibri" w:cs="Times New Roman" w:hint="eastAsia"/>
          <w:kern w:val="0"/>
          <w:szCs w:val="21"/>
        </w:rPr>
        <w:t>由学校教务处统一组织，</w:t>
      </w:r>
      <w:r w:rsidR="004962C0" w:rsidRPr="00807C75">
        <w:rPr>
          <w:rFonts w:ascii="宋体" w:eastAsia="宋体" w:hAnsi="Calibri" w:cs="Times New Roman" w:hint="eastAsia"/>
          <w:kern w:val="0"/>
          <w:szCs w:val="21"/>
        </w:rPr>
        <w:t>各学院（部）实施具体管理</w:t>
      </w:r>
      <w:r w:rsidR="00A62452">
        <w:rPr>
          <w:rFonts w:ascii="宋体" w:eastAsia="宋体" w:hAnsi="Calibri" w:cs="Times New Roman" w:hint="eastAsia"/>
          <w:kern w:val="0"/>
          <w:szCs w:val="21"/>
        </w:rPr>
        <w:t>，</w:t>
      </w:r>
      <w:r w:rsidR="004962C0" w:rsidRPr="00807C75">
        <w:rPr>
          <w:rFonts w:ascii="宋体" w:eastAsia="宋体" w:hAnsi="Calibri" w:cs="Times New Roman" w:hint="eastAsia"/>
          <w:kern w:val="0"/>
          <w:szCs w:val="21"/>
        </w:rPr>
        <w:t>开课单位负责安排课程教学，组织考试，登录重新学习课程成绩。</w:t>
      </w:r>
      <w:bookmarkStart w:id="6" w:name="_GoBack"/>
      <w:bookmarkEnd w:id="6"/>
    </w:p>
    <w:p w:rsidR="001E2487" w:rsidRPr="00807C75" w:rsidRDefault="001E2487" w:rsidP="00807C75">
      <w:pPr>
        <w:adjustRightInd w:val="0"/>
        <w:snapToGrid w:val="0"/>
        <w:spacing w:afterLines="100" w:after="312"/>
        <w:ind w:firstLineChars="196" w:firstLine="413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b/>
          <w:kern w:val="0"/>
          <w:szCs w:val="21"/>
        </w:rPr>
        <w:t>第 二 条</w:t>
      </w:r>
      <w:r w:rsidRPr="00807C75">
        <w:rPr>
          <w:rFonts w:ascii="宋体" w:eastAsia="宋体" w:hAnsi="Calibri" w:cs="Times New Roman" w:hint="eastAsia"/>
          <w:kern w:val="0"/>
          <w:szCs w:val="21"/>
        </w:rPr>
        <w:t xml:space="preserve">  符合下列条件之一，可申请重新学习</w:t>
      </w:r>
      <w:r w:rsidR="00032234" w:rsidRPr="00807C75">
        <w:rPr>
          <w:rFonts w:ascii="宋体" w:eastAsia="宋体" w:hAnsi="Calibri" w:cs="Times New Roman" w:hint="eastAsia"/>
          <w:kern w:val="0"/>
          <w:szCs w:val="21"/>
        </w:rPr>
        <w:t>：</w:t>
      </w:r>
    </w:p>
    <w:p w:rsidR="001E2487" w:rsidRPr="00807C75" w:rsidRDefault="001E2487" w:rsidP="00807C75">
      <w:pPr>
        <w:adjustRightInd w:val="0"/>
        <w:snapToGrid w:val="0"/>
        <w:spacing w:afterLines="100" w:after="312"/>
        <w:ind w:firstLineChars="196" w:firstLine="41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（一）已参加了正考</w:t>
      </w:r>
      <w:r w:rsidR="00347160">
        <w:rPr>
          <w:rFonts w:ascii="宋体" w:eastAsia="宋体" w:hAnsi="Calibri" w:cs="Times New Roman" w:hint="eastAsia"/>
          <w:kern w:val="0"/>
          <w:szCs w:val="21"/>
        </w:rPr>
        <w:t>或</w:t>
      </w:r>
      <w:r w:rsidRPr="00807C75">
        <w:rPr>
          <w:rFonts w:ascii="宋体" w:eastAsia="宋体" w:hAnsi="Calibri" w:cs="Times New Roman" w:hint="eastAsia"/>
          <w:kern w:val="0"/>
          <w:szCs w:val="21"/>
        </w:rPr>
        <w:t>补考，课程成绩仍不合格的在校注册学生可以申请重新学习；</w:t>
      </w:r>
    </w:p>
    <w:p w:rsidR="001E2487" w:rsidRPr="00807C75" w:rsidRDefault="001E2487" w:rsidP="00807C75">
      <w:pPr>
        <w:adjustRightInd w:val="0"/>
        <w:snapToGrid w:val="0"/>
        <w:spacing w:afterLines="100" w:after="312"/>
        <w:ind w:firstLineChars="196" w:firstLine="41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（二）参加了正考</w:t>
      </w:r>
      <w:r w:rsidR="00BA4F44" w:rsidRPr="00807C75">
        <w:rPr>
          <w:rFonts w:ascii="宋体" w:eastAsia="宋体" w:hAnsi="Calibri" w:cs="Times New Roman" w:hint="eastAsia"/>
          <w:kern w:val="0"/>
          <w:szCs w:val="21"/>
        </w:rPr>
        <w:t>或</w:t>
      </w:r>
      <w:r w:rsidRPr="00807C75">
        <w:rPr>
          <w:rFonts w:ascii="宋体" w:eastAsia="宋体" w:hAnsi="Calibri" w:cs="Times New Roman" w:hint="eastAsia"/>
          <w:kern w:val="0"/>
          <w:szCs w:val="21"/>
        </w:rPr>
        <w:t>补考，对成绩不满意的在校注册学生可以申请重新学习；</w:t>
      </w:r>
    </w:p>
    <w:p w:rsidR="001E2487" w:rsidRPr="00807C75" w:rsidRDefault="001E2487" w:rsidP="00807C75">
      <w:pPr>
        <w:adjustRightInd w:val="0"/>
        <w:snapToGrid w:val="0"/>
        <w:spacing w:afterLines="100" w:after="312"/>
        <w:ind w:firstLineChars="196" w:firstLine="41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（三）已结业学生在规定时间内可以返校申请</w:t>
      </w:r>
      <w:r w:rsidR="00F31E7A" w:rsidRPr="00807C75">
        <w:rPr>
          <w:rFonts w:ascii="宋体" w:eastAsia="宋体" w:hAnsi="Calibri" w:cs="Times New Roman" w:hint="eastAsia"/>
          <w:kern w:val="0"/>
          <w:szCs w:val="21"/>
        </w:rPr>
        <w:t>未通过的课程</w:t>
      </w:r>
      <w:r w:rsidRPr="00807C75">
        <w:rPr>
          <w:rFonts w:ascii="宋体" w:eastAsia="宋体" w:hAnsi="Calibri" w:cs="Times New Roman" w:hint="eastAsia"/>
          <w:kern w:val="0"/>
          <w:szCs w:val="21"/>
        </w:rPr>
        <w:t>重新学习。</w:t>
      </w:r>
    </w:p>
    <w:p w:rsidR="004962C0" w:rsidRPr="00807C75" w:rsidRDefault="001E2487" w:rsidP="00807C75">
      <w:pPr>
        <w:widowControl/>
        <w:snapToGrid w:val="0"/>
        <w:spacing w:before="100" w:beforeAutospacing="1" w:after="100" w:afterAutospacing="1"/>
        <w:ind w:firstLineChars="200" w:firstLine="42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b/>
          <w:kern w:val="0"/>
          <w:szCs w:val="21"/>
        </w:rPr>
        <w:t>第 三 条</w:t>
      </w:r>
      <w:r w:rsidRPr="00807C75">
        <w:rPr>
          <w:rFonts w:ascii="宋体" w:eastAsia="宋体" w:hAnsi="Calibri" w:cs="Times New Roman" w:hint="eastAsia"/>
          <w:kern w:val="0"/>
          <w:szCs w:val="21"/>
        </w:rPr>
        <w:t xml:space="preserve">  </w:t>
      </w:r>
      <w:r w:rsidR="004B70BC" w:rsidRPr="00807C75">
        <w:rPr>
          <w:rFonts w:ascii="宋体" w:eastAsia="宋体" w:hAnsi="Calibri" w:cs="Times New Roman" w:hint="eastAsia"/>
          <w:kern w:val="0"/>
          <w:szCs w:val="21"/>
        </w:rPr>
        <w:t>重新学习学生应按照学校有关规定向学校交纳重新学习费。</w:t>
      </w:r>
      <w:r w:rsidR="00825A0E" w:rsidRPr="00807C75">
        <w:rPr>
          <w:rFonts w:ascii="宋体" w:eastAsia="宋体" w:hAnsi="Calibri" w:cs="Times New Roman" w:hint="eastAsia"/>
          <w:kern w:val="0"/>
          <w:szCs w:val="21"/>
        </w:rPr>
        <w:t>学生应在规定时间内报名、缴费，</w:t>
      </w:r>
      <w:r w:rsidR="0072445D" w:rsidRPr="00807C75">
        <w:rPr>
          <w:rFonts w:ascii="宋体" w:eastAsia="宋体" w:hAnsi="Calibri" w:cs="Times New Roman" w:hint="eastAsia"/>
          <w:kern w:val="0"/>
          <w:szCs w:val="21"/>
        </w:rPr>
        <w:t>未成功报名、</w:t>
      </w:r>
      <w:r w:rsidR="0072445D" w:rsidRPr="00807C75">
        <w:rPr>
          <w:rFonts w:ascii="宋体" w:eastAsia="宋体" w:hAnsi="Calibri" w:cs="Times New Roman"/>
          <w:kern w:val="0"/>
          <w:szCs w:val="21"/>
        </w:rPr>
        <w:t>缴费</w:t>
      </w:r>
      <w:r w:rsidR="0072445D" w:rsidRPr="00807C75">
        <w:rPr>
          <w:rFonts w:ascii="宋体" w:eastAsia="宋体" w:hAnsi="Calibri" w:cs="Times New Roman" w:hint="eastAsia"/>
          <w:kern w:val="0"/>
          <w:szCs w:val="21"/>
        </w:rPr>
        <w:t>的不得参加考试，直接参加考试其考试成绩无效，由此造成的一切后果由学生个人承担。</w:t>
      </w:r>
    </w:p>
    <w:p w:rsidR="00F31E7A" w:rsidRPr="00807C75" w:rsidRDefault="001E2487" w:rsidP="00807C75">
      <w:pPr>
        <w:adjustRightInd w:val="0"/>
        <w:snapToGrid w:val="0"/>
        <w:spacing w:afterLines="100" w:after="312"/>
        <w:ind w:firstLineChars="196" w:firstLine="413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b/>
          <w:kern w:val="0"/>
          <w:szCs w:val="21"/>
        </w:rPr>
        <w:t>第 四 条</w:t>
      </w:r>
      <w:r w:rsidRPr="00807C75">
        <w:rPr>
          <w:rFonts w:ascii="宋体" w:eastAsia="宋体" w:hAnsi="Calibri" w:cs="Times New Roman" w:hint="eastAsia"/>
          <w:kern w:val="0"/>
          <w:szCs w:val="21"/>
        </w:rPr>
        <w:t xml:space="preserve">  </w:t>
      </w:r>
      <w:r w:rsidR="00F31E7A" w:rsidRPr="00807C75">
        <w:rPr>
          <w:rFonts w:ascii="宋体" w:eastAsia="宋体" w:hAnsi="Calibri" w:cs="Times New Roman" w:hint="eastAsia"/>
          <w:kern w:val="0"/>
          <w:szCs w:val="21"/>
        </w:rPr>
        <w:t>重新学习采取</w:t>
      </w:r>
      <w:r w:rsidR="00F31E7A" w:rsidRPr="00807C75">
        <w:rPr>
          <w:rFonts w:ascii="Adobe 楷体 Std R" w:eastAsia="Adobe 楷体 Std R" w:hAnsi="Adobe 楷体 Std R" w:cs="Times New Roman" w:hint="eastAsia"/>
          <w:kern w:val="0"/>
          <w:szCs w:val="21"/>
        </w:rPr>
        <w:t>“</w:t>
      </w:r>
      <w:r w:rsidR="00F31E7A" w:rsidRPr="00807C75">
        <w:rPr>
          <w:rFonts w:ascii="宋体" w:eastAsia="宋体" w:hAnsi="Calibri" w:cs="Times New Roman" w:hint="eastAsia"/>
          <w:kern w:val="0"/>
          <w:szCs w:val="21"/>
        </w:rPr>
        <w:t>跟班听课”、</w:t>
      </w:r>
      <w:r w:rsidR="00F31E7A" w:rsidRPr="00807C75">
        <w:rPr>
          <w:rFonts w:ascii="Adobe 楷体 Std R" w:eastAsia="Adobe 楷体 Std R" w:hAnsi="Adobe 楷体 Std R" w:cs="Times New Roman" w:hint="eastAsia"/>
          <w:kern w:val="0"/>
          <w:szCs w:val="21"/>
        </w:rPr>
        <w:t>“</w:t>
      </w:r>
      <w:r w:rsidR="00F31E7A" w:rsidRPr="00807C75">
        <w:rPr>
          <w:rFonts w:ascii="宋体" w:eastAsia="宋体" w:hAnsi="Calibri" w:cs="Times New Roman" w:hint="eastAsia"/>
          <w:kern w:val="0"/>
          <w:szCs w:val="21"/>
        </w:rPr>
        <w:t>组班授课”等教学形式。</w:t>
      </w:r>
    </w:p>
    <w:p w:rsidR="00F31E7A" w:rsidRPr="00807C75" w:rsidRDefault="00F31E7A" w:rsidP="00807C75">
      <w:pPr>
        <w:adjustRightInd w:val="0"/>
        <w:snapToGrid w:val="0"/>
        <w:spacing w:afterLines="100" w:after="312"/>
        <w:ind w:firstLineChars="196" w:firstLine="41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“跟班听课”：如果需组织重新学习的课程为当学期教学计划内正常开设的课程，则原则上安排学生</w:t>
      </w:r>
      <w:r w:rsidRPr="00807C75">
        <w:rPr>
          <w:rFonts w:ascii="Adobe 楷体 Std R" w:eastAsia="Adobe 楷体 Std R" w:hAnsi="Adobe 楷体 Std R" w:cs="Times New Roman" w:hint="eastAsia"/>
          <w:kern w:val="0"/>
          <w:szCs w:val="21"/>
        </w:rPr>
        <w:t>“</w:t>
      </w:r>
      <w:r w:rsidRPr="00807C75">
        <w:rPr>
          <w:rFonts w:ascii="宋体" w:eastAsia="宋体" w:hAnsi="Calibri" w:cs="Times New Roman" w:hint="eastAsia"/>
          <w:kern w:val="0"/>
          <w:szCs w:val="21"/>
        </w:rPr>
        <w:t>跟班听课”。</w:t>
      </w:r>
    </w:p>
    <w:p w:rsidR="00F31E7A" w:rsidRPr="00807C75" w:rsidRDefault="00F31E7A" w:rsidP="00807C75">
      <w:pPr>
        <w:adjustRightInd w:val="0"/>
        <w:snapToGrid w:val="0"/>
        <w:spacing w:afterLines="100" w:after="312"/>
        <w:ind w:firstLineChars="196" w:firstLine="41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“组班授课”：如果需组织重新学习的课程为当学期教学计划内正常开设的课程，但需要重新学习的人数太多无法安排</w:t>
      </w:r>
      <w:r w:rsidRPr="00807C75">
        <w:rPr>
          <w:rFonts w:ascii="Adobe 楷体 Std R" w:eastAsia="Adobe 楷体 Std R" w:hAnsi="Adobe 楷体 Std R" w:cs="Times New Roman" w:hint="eastAsia"/>
          <w:kern w:val="0"/>
          <w:szCs w:val="21"/>
        </w:rPr>
        <w:t>“</w:t>
      </w:r>
      <w:r w:rsidRPr="00807C75">
        <w:rPr>
          <w:rFonts w:ascii="宋体" w:eastAsia="宋体" w:hAnsi="Calibri" w:cs="Times New Roman" w:hint="eastAsia"/>
          <w:kern w:val="0"/>
          <w:szCs w:val="21"/>
        </w:rPr>
        <w:t>跟班听课”，则相关课程应安排</w:t>
      </w:r>
      <w:r w:rsidRPr="00807C75">
        <w:rPr>
          <w:rFonts w:ascii="Adobe 楷体 Std R" w:eastAsia="Adobe 楷体 Std R" w:hAnsi="Adobe 楷体 Std R" w:cs="Times New Roman" w:hint="eastAsia"/>
          <w:kern w:val="0"/>
          <w:szCs w:val="21"/>
        </w:rPr>
        <w:t>“</w:t>
      </w:r>
      <w:r w:rsidRPr="00807C75">
        <w:rPr>
          <w:rFonts w:ascii="宋体" w:eastAsia="宋体" w:hAnsi="Calibri" w:cs="Times New Roman" w:hint="eastAsia"/>
          <w:kern w:val="0"/>
          <w:szCs w:val="21"/>
        </w:rPr>
        <w:t>组班授课”。</w:t>
      </w:r>
    </w:p>
    <w:p w:rsidR="00F31E7A" w:rsidRPr="00807C75" w:rsidRDefault="00F31E7A" w:rsidP="00807C75">
      <w:pPr>
        <w:adjustRightInd w:val="0"/>
        <w:snapToGrid w:val="0"/>
        <w:spacing w:afterLines="100" w:after="312"/>
        <w:ind w:firstLineChars="196" w:firstLine="41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“MOOC”</w:t>
      </w:r>
      <w:r w:rsidRPr="00807C75">
        <w:rPr>
          <w:rFonts w:ascii="宋体" w:eastAsia="宋体" w:hAnsi="Calibri" w:cs="Times New Roman"/>
          <w:kern w:val="0"/>
          <w:szCs w:val="21"/>
        </w:rPr>
        <w:t>：</w:t>
      </w:r>
      <w:r w:rsidRPr="00807C75">
        <w:rPr>
          <w:rFonts w:ascii="宋体" w:eastAsia="宋体" w:hAnsi="Calibri" w:cs="Times New Roman" w:hint="eastAsia"/>
          <w:kern w:val="0"/>
          <w:szCs w:val="21"/>
        </w:rPr>
        <w:t>如果需组织重新学习的课程为当学期教学计划内正常开设的课程，</w:t>
      </w:r>
      <w:r w:rsidRPr="00807C75">
        <w:rPr>
          <w:rFonts w:ascii="宋体" w:eastAsia="宋体" w:hAnsi="Calibri" w:cs="Times New Roman"/>
          <w:kern w:val="0"/>
          <w:szCs w:val="21"/>
        </w:rPr>
        <w:t>课程组提供了</w:t>
      </w:r>
      <w:r w:rsidRPr="00807C75">
        <w:rPr>
          <w:rFonts w:ascii="宋体" w:eastAsia="宋体" w:hAnsi="Calibri" w:cs="Times New Roman" w:hint="eastAsia"/>
          <w:kern w:val="0"/>
          <w:szCs w:val="21"/>
        </w:rPr>
        <w:t>“MOOC”学习</w:t>
      </w:r>
      <w:r w:rsidRPr="00807C75">
        <w:rPr>
          <w:rFonts w:ascii="宋体" w:eastAsia="宋体" w:hAnsi="Calibri" w:cs="Times New Roman"/>
          <w:kern w:val="0"/>
          <w:szCs w:val="21"/>
        </w:rPr>
        <w:t>平台的，可以</w:t>
      </w:r>
      <w:r w:rsidRPr="00807C75">
        <w:rPr>
          <w:rFonts w:ascii="宋体" w:eastAsia="宋体" w:hAnsi="Calibri" w:cs="Times New Roman" w:hint="eastAsia"/>
          <w:kern w:val="0"/>
          <w:szCs w:val="21"/>
        </w:rPr>
        <w:t>根据课程组</w:t>
      </w:r>
      <w:r w:rsidRPr="00807C75">
        <w:rPr>
          <w:rFonts w:ascii="宋体" w:eastAsia="宋体" w:hAnsi="Calibri" w:cs="Times New Roman"/>
          <w:kern w:val="0"/>
          <w:szCs w:val="21"/>
        </w:rPr>
        <w:t>的要求，</w:t>
      </w:r>
      <w:r w:rsidRPr="00807C75">
        <w:rPr>
          <w:rFonts w:ascii="宋体" w:eastAsia="宋体" w:hAnsi="Calibri" w:cs="Times New Roman" w:hint="eastAsia"/>
          <w:kern w:val="0"/>
          <w:szCs w:val="21"/>
        </w:rPr>
        <w:t>参加MOOC学习。以MOOC成绩认定</w:t>
      </w:r>
      <w:r w:rsidRPr="00807C75">
        <w:rPr>
          <w:rFonts w:ascii="宋体" w:eastAsia="宋体" w:hAnsi="Calibri" w:cs="Times New Roman"/>
          <w:kern w:val="0"/>
          <w:szCs w:val="21"/>
        </w:rPr>
        <w:t>重修</w:t>
      </w:r>
      <w:r w:rsidRPr="00807C75">
        <w:rPr>
          <w:rFonts w:ascii="宋体" w:eastAsia="宋体" w:hAnsi="Calibri" w:cs="Times New Roman" w:hint="eastAsia"/>
          <w:kern w:val="0"/>
          <w:szCs w:val="21"/>
        </w:rPr>
        <w:t>课程</w:t>
      </w:r>
      <w:r w:rsidRPr="00807C75">
        <w:rPr>
          <w:rFonts w:ascii="宋体" w:eastAsia="宋体" w:hAnsi="Calibri" w:cs="Times New Roman"/>
          <w:kern w:val="0"/>
          <w:szCs w:val="21"/>
        </w:rPr>
        <w:t>成绩</w:t>
      </w:r>
      <w:r w:rsidRPr="00807C75">
        <w:rPr>
          <w:rFonts w:ascii="宋体" w:eastAsia="宋体" w:hAnsi="Calibri" w:cs="Times New Roman" w:hint="eastAsia"/>
          <w:kern w:val="0"/>
          <w:szCs w:val="21"/>
        </w:rPr>
        <w:t>的，限</w:t>
      </w:r>
      <w:r w:rsidRPr="00807C75">
        <w:rPr>
          <w:rFonts w:ascii="宋体" w:eastAsia="宋体" w:hAnsi="Calibri" w:cs="Times New Roman"/>
          <w:kern w:val="0"/>
          <w:szCs w:val="21"/>
        </w:rPr>
        <w:t>三门</w:t>
      </w:r>
      <w:r w:rsidRPr="00807C75">
        <w:rPr>
          <w:rFonts w:ascii="宋体" w:eastAsia="宋体" w:hAnsi="Calibri" w:cs="Times New Roman" w:hint="eastAsia"/>
          <w:kern w:val="0"/>
          <w:szCs w:val="21"/>
        </w:rPr>
        <w:t>课程</w:t>
      </w:r>
      <w:r w:rsidRPr="00807C75">
        <w:rPr>
          <w:rFonts w:ascii="宋体" w:eastAsia="宋体" w:hAnsi="Calibri" w:cs="Times New Roman"/>
          <w:kern w:val="0"/>
          <w:szCs w:val="21"/>
        </w:rPr>
        <w:t>以内。</w:t>
      </w:r>
    </w:p>
    <w:p w:rsidR="007F1839" w:rsidRPr="00807C75" w:rsidRDefault="00F31E7A" w:rsidP="00807C75">
      <w:pPr>
        <w:adjustRightInd w:val="0"/>
        <w:snapToGrid w:val="0"/>
        <w:spacing w:afterLines="100" w:after="312"/>
        <w:ind w:firstLineChars="246" w:firstLine="517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当学期教学计划内未开设的课程，</w:t>
      </w:r>
      <w:r w:rsidRPr="00807C75">
        <w:rPr>
          <w:rFonts w:ascii="宋体" w:eastAsia="宋体" w:hAnsi="Calibri" w:cs="Times New Roman"/>
          <w:kern w:val="0"/>
          <w:szCs w:val="21"/>
        </w:rPr>
        <w:t>不设重新学习。</w:t>
      </w:r>
    </w:p>
    <w:p w:rsidR="00F31E7A" w:rsidRPr="00807C75" w:rsidRDefault="001E2487" w:rsidP="00807C75">
      <w:pPr>
        <w:adjustRightInd w:val="0"/>
        <w:snapToGrid w:val="0"/>
        <w:spacing w:afterLines="100" w:after="312"/>
        <w:ind w:firstLineChars="196" w:firstLine="413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b/>
          <w:kern w:val="0"/>
          <w:szCs w:val="21"/>
        </w:rPr>
        <w:t>第 五 条</w:t>
      </w:r>
      <w:r w:rsidRPr="00807C75">
        <w:rPr>
          <w:rFonts w:ascii="宋体" w:eastAsia="宋体" w:hAnsi="Calibri" w:cs="Times New Roman" w:hint="eastAsia"/>
          <w:kern w:val="0"/>
          <w:szCs w:val="21"/>
        </w:rPr>
        <w:t xml:space="preserve">  </w:t>
      </w:r>
      <w:r w:rsidR="00F31E7A" w:rsidRPr="00807C75">
        <w:rPr>
          <w:rFonts w:ascii="宋体" w:eastAsia="宋体" w:hAnsi="Calibri" w:cs="Times New Roman" w:hint="eastAsia"/>
          <w:kern w:val="0"/>
          <w:szCs w:val="21"/>
        </w:rPr>
        <w:t>重新学习课程考核与成绩记载。</w:t>
      </w:r>
    </w:p>
    <w:p w:rsidR="00F31E7A" w:rsidRPr="00807C75" w:rsidRDefault="00F31E7A" w:rsidP="00807C75">
      <w:pPr>
        <w:adjustRightInd w:val="0"/>
        <w:snapToGrid w:val="0"/>
        <w:spacing w:afterLines="100" w:after="312"/>
        <w:ind w:leftChars="196" w:left="41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（一）重新学习课程考核计平时成绩（含平时测验</w:t>
      </w:r>
      <w:r w:rsidRPr="00807C75">
        <w:rPr>
          <w:rFonts w:ascii="宋体" w:eastAsia="宋体" w:hAnsi="Calibri" w:cs="Times New Roman"/>
          <w:kern w:val="0"/>
          <w:szCs w:val="21"/>
        </w:rPr>
        <w:t>、作业、</w:t>
      </w:r>
      <w:r w:rsidRPr="00807C75">
        <w:rPr>
          <w:rFonts w:ascii="宋体" w:eastAsia="宋体" w:hAnsi="Calibri" w:cs="Times New Roman" w:hint="eastAsia"/>
          <w:kern w:val="0"/>
          <w:szCs w:val="21"/>
        </w:rPr>
        <w:t>期中考试、课程实验成绩等），</w:t>
      </w:r>
      <w:r w:rsidRPr="00807C75">
        <w:rPr>
          <w:rFonts w:ascii="宋体" w:eastAsia="宋体" w:hAnsi="Calibri" w:cs="Times New Roman"/>
          <w:kern w:val="0"/>
          <w:szCs w:val="21"/>
        </w:rPr>
        <w:t>与期末卷面成绩折算成最终成绩</w:t>
      </w:r>
      <w:r w:rsidRPr="00807C75">
        <w:rPr>
          <w:rFonts w:ascii="宋体" w:eastAsia="宋体" w:hAnsi="Calibri" w:cs="Times New Roman" w:hint="eastAsia"/>
          <w:kern w:val="0"/>
          <w:szCs w:val="21"/>
        </w:rPr>
        <w:t>；</w:t>
      </w:r>
    </w:p>
    <w:p w:rsidR="00F31E7A" w:rsidRPr="00807C75" w:rsidRDefault="00F31E7A" w:rsidP="00807C75">
      <w:pPr>
        <w:adjustRightInd w:val="0"/>
        <w:snapToGrid w:val="0"/>
        <w:spacing w:afterLines="100" w:after="312"/>
        <w:ind w:leftChars="196" w:left="41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（二） 重新学习考试成绩按最高分数记载，</w:t>
      </w:r>
      <w:r w:rsidRPr="00807C75">
        <w:rPr>
          <w:rFonts w:ascii="宋体" w:eastAsia="宋体" w:hAnsi="Calibri" w:cs="Times New Roman"/>
          <w:kern w:val="0"/>
          <w:szCs w:val="21"/>
        </w:rPr>
        <w:t>成绩标注为重新学习</w:t>
      </w:r>
      <w:r w:rsidRPr="00807C75">
        <w:rPr>
          <w:rFonts w:ascii="宋体" w:eastAsia="宋体" w:hAnsi="Calibri" w:cs="Times New Roman" w:hint="eastAsia"/>
          <w:kern w:val="0"/>
          <w:szCs w:val="21"/>
        </w:rPr>
        <w:t>；</w:t>
      </w:r>
    </w:p>
    <w:p w:rsidR="00F31E7A" w:rsidRPr="00807C75" w:rsidRDefault="00F31E7A" w:rsidP="00807C75">
      <w:pPr>
        <w:adjustRightInd w:val="0"/>
        <w:snapToGrid w:val="0"/>
        <w:spacing w:afterLines="100" w:after="312"/>
        <w:ind w:firstLineChars="196" w:firstLine="41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（三）重新学习考试成绩</w:t>
      </w:r>
      <w:r w:rsidR="00E21ABD" w:rsidRPr="00807C75">
        <w:rPr>
          <w:rFonts w:ascii="宋体" w:eastAsia="宋体" w:hAnsi="Calibri" w:cs="Times New Roman"/>
          <w:kern w:val="0"/>
          <w:szCs w:val="21"/>
        </w:rPr>
        <w:t>记载</w:t>
      </w:r>
      <w:r w:rsidR="00E21ABD" w:rsidRPr="00807C75">
        <w:rPr>
          <w:rFonts w:ascii="宋体" w:eastAsia="宋体" w:hAnsi="Calibri" w:cs="Times New Roman" w:hint="eastAsia"/>
          <w:kern w:val="0"/>
          <w:szCs w:val="21"/>
        </w:rPr>
        <w:t>学期为</w:t>
      </w:r>
      <w:r w:rsidRPr="00807C75">
        <w:rPr>
          <w:rFonts w:ascii="宋体" w:eastAsia="宋体" w:hAnsi="Calibri" w:cs="Times New Roman"/>
          <w:kern w:val="0"/>
          <w:szCs w:val="21"/>
        </w:rPr>
        <w:t>原正考考试学期。</w:t>
      </w:r>
    </w:p>
    <w:p w:rsidR="00F31E7A" w:rsidRPr="00807C75" w:rsidRDefault="00F31E7A" w:rsidP="00807C75">
      <w:pPr>
        <w:adjustRightInd w:val="0"/>
        <w:snapToGrid w:val="0"/>
        <w:spacing w:afterLines="100" w:after="312"/>
        <w:ind w:firstLineChars="196" w:firstLine="41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t>（四）学生在参加推免研究生及各类评比排名时，所有课程成绩按正考成绩计算；</w:t>
      </w:r>
    </w:p>
    <w:p w:rsidR="001E2487" w:rsidRPr="00807C75" w:rsidRDefault="00F31E7A" w:rsidP="00807C75">
      <w:pPr>
        <w:adjustRightInd w:val="0"/>
        <w:snapToGrid w:val="0"/>
        <w:spacing w:afterLines="100" w:after="312"/>
        <w:ind w:firstLineChars="196" w:firstLine="412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kern w:val="0"/>
          <w:szCs w:val="21"/>
        </w:rPr>
        <w:lastRenderedPageBreak/>
        <w:t>（五）</w:t>
      </w:r>
      <w:r w:rsidRPr="00807C75">
        <w:rPr>
          <w:rFonts w:ascii="宋体" w:eastAsia="宋体" w:hAnsi="Calibri" w:cs="Times New Roman"/>
          <w:kern w:val="0"/>
          <w:szCs w:val="21"/>
        </w:rPr>
        <w:t>对于毕业前一学期不开课、无法安排</w:t>
      </w:r>
      <w:r w:rsidRPr="00807C75">
        <w:rPr>
          <w:rFonts w:ascii="宋体" w:eastAsia="宋体" w:hAnsi="Calibri" w:cs="Times New Roman" w:hint="eastAsia"/>
          <w:kern w:val="0"/>
          <w:szCs w:val="21"/>
        </w:rPr>
        <w:t>重新学习</w:t>
      </w:r>
      <w:r w:rsidRPr="00807C75">
        <w:rPr>
          <w:rFonts w:ascii="宋体" w:eastAsia="宋体" w:hAnsi="Calibri" w:cs="Times New Roman"/>
          <w:kern w:val="0"/>
          <w:szCs w:val="21"/>
        </w:rPr>
        <w:t>的课程，可单独组织1次毕业前</w:t>
      </w:r>
      <w:r w:rsidRPr="00807C75">
        <w:rPr>
          <w:rFonts w:ascii="宋体" w:eastAsia="宋体" w:hAnsi="Calibri" w:cs="Times New Roman" w:hint="eastAsia"/>
          <w:kern w:val="0"/>
          <w:szCs w:val="21"/>
        </w:rPr>
        <w:t>课程</w:t>
      </w:r>
      <w:r w:rsidRPr="00807C75">
        <w:rPr>
          <w:rFonts w:ascii="宋体" w:eastAsia="宋体" w:hAnsi="Calibri" w:cs="Times New Roman"/>
          <w:kern w:val="0"/>
          <w:szCs w:val="21"/>
        </w:rPr>
        <w:t>考试。</w:t>
      </w:r>
    </w:p>
    <w:p w:rsidR="001E2487" w:rsidRPr="00807C75" w:rsidRDefault="001E2487" w:rsidP="00807C75">
      <w:pPr>
        <w:adjustRightInd w:val="0"/>
        <w:snapToGrid w:val="0"/>
        <w:spacing w:afterLines="100" w:after="312"/>
        <w:ind w:firstLineChars="196" w:firstLine="413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b/>
          <w:kern w:val="0"/>
          <w:szCs w:val="21"/>
        </w:rPr>
        <w:t>第 六 条</w:t>
      </w:r>
      <w:r w:rsidRPr="00807C75">
        <w:rPr>
          <w:rFonts w:ascii="宋体" w:eastAsia="宋体" w:hAnsi="Calibri" w:cs="Times New Roman" w:hint="eastAsia"/>
          <w:kern w:val="0"/>
          <w:szCs w:val="21"/>
        </w:rPr>
        <w:t xml:space="preserve">  </w:t>
      </w:r>
      <w:r w:rsidR="00F31E7A" w:rsidRPr="00807C75">
        <w:rPr>
          <w:rFonts w:ascii="宋体" w:eastAsia="宋体" w:hAnsi="Calibri" w:cs="Times New Roman" w:hint="eastAsia"/>
          <w:kern w:val="0"/>
          <w:szCs w:val="21"/>
        </w:rPr>
        <w:t>已结业学生在规定时间内</w:t>
      </w:r>
      <w:r w:rsidR="00BB2969" w:rsidRPr="00807C75">
        <w:rPr>
          <w:rFonts w:ascii="宋体" w:eastAsia="宋体" w:hAnsi="Calibri" w:cs="Times New Roman" w:hint="eastAsia"/>
          <w:kern w:val="0"/>
          <w:szCs w:val="21"/>
        </w:rPr>
        <w:t>（自结业时起两年内</w:t>
      </w:r>
      <w:r w:rsidR="00BB2969" w:rsidRPr="00807C75">
        <w:rPr>
          <w:rFonts w:ascii="宋体" w:eastAsia="宋体" w:hAnsi="Calibri" w:cs="Times New Roman"/>
          <w:kern w:val="0"/>
          <w:szCs w:val="21"/>
        </w:rPr>
        <w:t>）</w:t>
      </w:r>
      <w:r w:rsidR="00F31E7A" w:rsidRPr="00807C75">
        <w:rPr>
          <w:rFonts w:ascii="宋体" w:eastAsia="宋体" w:hAnsi="Calibri" w:cs="Times New Roman" w:hint="eastAsia"/>
          <w:kern w:val="0"/>
          <w:szCs w:val="21"/>
        </w:rPr>
        <w:t>返校申请重新学习的</w:t>
      </w:r>
      <w:r w:rsidR="00BB2969" w:rsidRPr="00807C75">
        <w:rPr>
          <w:rFonts w:ascii="宋体" w:eastAsia="宋体" w:hAnsi="Calibri" w:cs="Times New Roman" w:hint="eastAsia"/>
          <w:kern w:val="0"/>
          <w:szCs w:val="21"/>
        </w:rPr>
        <w:t>，</w:t>
      </w:r>
      <w:r w:rsidR="00512B23" w:rsidRPr="00807C75">
        <w:rPr>
          <w:rFonts w:ascii="宋体" w:eastAsia="宋体" w:hAnsi="Calibri" w:cs="Times New Roman" w:hint="eastAsia"/>
          <w:kern w:val="0"/>
          <w:szCs w:val="21"/>
        </w:rPr>
        <w:t>需在教务处规定的时间内办理手续，否则不得参加考试。</w:t>
      </w:r>
    </w:p>
    <w:p w:rsidR="001E2487" w:rsidRPr="00807C75" w:rsidRDefault="001E2487" w:rsidP="00807C75">
      <w:pPr>
        <w:adjustRightInd w:val="0"/>
        <w:snapToGrid w:val="0"/>
        <w:spacing w:afterLines="100" w:after="312"/>
        <w:ind w:firstLineChars="196" w:firstLine="413"/>
        <w:jc w:val="left"/>
        <w:rPr>
          <w:rFonts w:ascii="宋体" w:eastAsia="宋体" w:hAnsi="Calibri" w:cs="Times New Roman"/>
          <w:kern w:val="0"/>
          <w:szCs w:val="21"/>
        </w:rPr>
      </w:pPr>
      <w:r w:rsidRPr="00807C75">
        <w:rPr>
          <w:rFonts w:ascii="宋体" w:eastAsia="宋体" w:hAnsi="Calibri" w:cs="Times New Roman" w:hint="eastAsia"/>
          <w:b/>
          <w:kern w:val="0"/>
          <w:szCs w:val="21"/>
        </w:rPr>
        <w:t>第 七 条</w:t>
      </w:r>
      <w:r w:rsidRPr="00807C75">
        <w:rPr>
          <w:rFonts w:ascii="宋体" w:eastAsia="宋体" w:hAnsi="Calibri" w:cs="Times New Roman" w:hint="eastAsia"/>
          <w:kern w:val="0"/>
          <w:szCs w:val="21"/>
        </w:rPr>
        <w:t xml:space="preserve">  从</w:t>
      </w:r>
      <w:r w:rsidR="004C1FFC" w:rsidRPr="00807C75">
        <w:rPr>
          <w:rFonts w:ascii="宋体" w:eastAsia="宋体" w:hAnsi="Calibri" w:cs="Times New Roman"/>
          <w:kern w:val="0"/>
          <w:szCs w:val="21"/>
        </w:rPr>
        <w:t>2017</w:t>
      </w:r>
      <w:r w:rsidRPr="00807C75">
        <w:rPr>
          <w:rFonts w:ascii="宋体" w:eastAsia="宋体" w:hAnsi="Calibri" w:cs="Times New Roman" w:hint="eastAsia"/>
          <w:kern w:val="0"/>
          <w:szCs w:val="21"/>
        </w:rPr>
        <w:t>年</w:t>
      </w:r>
      <w:r w:rsidR="004C1FFC" w:rsidRPr="00807C75">
        <w:rPr>
          <w:rFonts w:ascii="宋体" w:eastAsia="宋体" w:hAnsi="Calibri" w:cs="Times New Roman" w:hint="eastAsia"/>
          <w:kern w:val="0"/>
          <w:szCs w:val="21"/>
        </w:rPr>
        <w:t>秋</w:t>
      </w:r>
      <w:r w:rsidRPr="00807C75">
        <w:rPr>
          <w:rFonts w:ascii="宋体" w:eastAsia="宋体" w:hAnsi="Calibri" w:cs="Times New Roman" w:hint="eastAsia"/>
          <w:kern w:val="0"/>
          <w:szCs w:val="21"/>
        </w:rPr>
        <w:t>季学期起，在校全日制普通本科学生重新学习管理按本规定执行。此前校内其他有关文件、规定与本规定不一致的，以本规定为准。</w:t>
      </w:r>
    </w:p>
    <w:p w:rsidR="00323B36" w:rsidRPr="00807C75" w:rsidRDefault="001E2487" w:rsidP="00807C75">
      <w:pPr>
        <w:snapToGrid w:val="0"/>
        <w:ind w:firstLineChars="200" w:firstLine="422"/>
        <w:rPr>
          <w:szCs w:val="21"/>
        </w:rPr>
      </w:pPr>
      <w:r w:rsidRPr="00807C75">
        <w:rPr>
          <w:rFonts w:ascii="宋体" w:eastAsia="宋体" w:hAnsi="Calibri" w:cs="Times New Roman" w:hint="eastAsia"/>
          <w:b/>
          <w:kern w:val="0"/>
          <w:szCs w:val="21"/>
        </w:rPr>
        <w:t>第 八 条</w:t>
      </w:r>
      <w:r w:rsidRPr="00807C75">
        <w:rPr>
          <w:rFonts w:ascii="宋体" w:eastAsia="宋体" w:hAnsi="Calibri" w:cs="Times New Roman" w:hint="eastAsia"/>
          <w:kern w:val="0"/>
          <w:szCs w:val="21"/>
        </w:rPr>
        <w:t xml:space="preserve">  本规定由教务处负责解释。</w:t>
      </w:r>
      <w:r w:rsidR="0092184B" w:rsidRPr="00807C75">
        <w:rPr>
          <w:szCs w:val="21"/>
        </w:rPr>
        <w:t xml:space="preserve"> </w:t>
      </w:r>
    </w:p>
    <w:p w:rsidR="00BA4F44" w:rsidRDefault="00BA4F44" w:rsidP="001E2487">
      <w:pPr>
        <w:ind w:firstLineChars="200" w:firstLine="420"/>
      </w:pPr>
    </w:p>
    <w:p w:rsidR="00FE5B96" w:rsidRDefault="00FE5B96" w:rsidP="001E2487">
      <w:pPr>
        <w:ind w:firstLineChars="200" w:firstLine="420"/>
      </w:pPr>
    </w:p>
    <w:p w:rsidR="00FE5B96" w:rsidRDefault="00FE5B96" w:rsidP="001E2487">
      <w:pPr>
        <w:ind w:firstLineChars="200" w:firstLine="420"/>
      </w:pPr>
    </w:p>
    <w:p w:rsidR="00FE5B96" w:rsidRPr="00A6434F" w:rsidRDefault="00FE5B96" w:rsidP="001E2487">
      <w:pPr>
        <w:ind w:firstLineChars="200" w:firstLine="420"/>
      </w:pPr>
    </w:p>
    <w:sectPr w:rsidR="00FE5B96" w:rsidRPr="00A6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E7" w:rsidRDefault="00F925E7" w:rsidP="00A6434F">
      <w:r>
        <w:separator/>
      </w:r>
    </w:p>
  </w:endnote>
  <w:endnote w:type="continuationSeparator" w:id="0">
    <w:p w:rsidR="00F925E7" w:rsidRDefault="00F925E7" w:rsidP="00A6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楷体 Std R">
    <w:altName w:val="微软雅黑"/>
    <w:charset w:val="86"/>
    <w:family w:val="roman"/>
    <w:pitch w:val="default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E7" w:rsidRDefault="00F925E7" w:rsidP="00A6434F">
      <w:r>
        <w:separator/>
      </w:r>
    </w:p>
  </w:footnote>
  <w:footnote w:type="continuationSeparator" w:id="0">
    <w:p w:rsidR="00F925E7" w:rsidRDefault="00F925E7" w:rsidP="00A6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87"/>
    <w:rsid w:val="00000BA1"/>
    <w:rsid w:val="0001552D"/>
    <w:rsid w:val="00032234"/>
    <w:rsid w:val="000A6ABA"/>
    <w:rsid w:val="000B5792"/>
    <w:rsid w:val="000D402A"/>
    <w:rsid w:val="001965AD"/>
    <w:rsid w:val="001E2487"/>
    <w:rsid w:val="00264BE9"/>
    <w:rsid w:val="00345072"/>
    <w:rsid w:val="00347160"/>
    <w:rsid w:val="00371846"/>
    <w:rsid w:val="003B504F"/>
    <w:rsid w:val="003D2367"/>
    <w:rsid w:val="00402C69"/>
    <w:rsid w:val="0043669F"/>
    <w:rsid w:val="00451DF9"/>
    <w:rsid w:val="004962C0"/>
    <w:rsid w:val="004B70BC"/>
    <w:rsid w:val="004C1FFC"/>
    <w:rsid w:val="00512B23"/>
    <w:rsid w:val="00557AAB"/>
    <w:rsid w:val="00557F70"/>
    <w:rsid w:val="005C52F1"/>
    <w:rsid w:val="006328F1"/>
    <w:rsid w:val="006431D2"/>
    <w:rsid w:val="006B5AA9"/>
    <w:rsid w:val="006E1793"/>
    <w:rsid w:val="0072445D"/>
    <w:rsid w:val="007D5378"/>
    <w:rsid w:val="007E0C4B"/>
    <w:rsid w:val="007F1839"/>
    <w:rsid w:val="00807C75"/>
    <w:rsid w:val="00825A0E"/>
    <w:rsid w:val="0084428E"/>
    <w:rsid w:val="0092184B"/>
    <w:rsid w:val="00935F84"/>
    <w:rsid w:val="0098463A"/>
    <w:rsid w:val="009C2AE3"/>
    <w:rsid w:val="009F27DE"/>
    <w:rsid w:val="009F75EB"/>
    <w:rsid w:val="00A016FC"/>
    <w:rsid w:val="00A11C1C"/>
    <w:rsid w:val="00A62452"/>
    <w:rsid w:val="00A6434F"/>
    <w:rsid w:val="00AD7B17"/>
    <w:rsid w:val="00B42F77"/>
    <w:rsid w:val="00B82FC6"/>
    <w:rsid w:val="00BA4F44"/>
    <w:rsid w:val="00BB2969"/>
    <w:rsid w:val="00CC1289"/>
    <w:rsid w:val="00D11D98"/>
    <w:rsid w:val="00D17AF2"/>
    <w:rsid w:val="00D3233F"/>
    <w:rsid w:val="00D8050F"/>
    <w:rsid w:val="00DD0817"/>
    <w:rsid w:val="00DE61DD"/>
    <w:rsid w:val="00DF0FB1"/>
    <w:rsid w:val="00E21ABD"/>
    <w:rsid w:val="00E22B08"/>
    <w:rsid w:val="00E43458"/>
    <w:rsid w:val="00E50140"/>
    <w:rsid w:val="00E777CE"/>
    <w:rsid w:val="00EE74C9"/>
    <w:rsid w:val="00F31E7A"/>
    <w:rsid w:val="00F715AB"/>
    <w:rsid w:val="00F925E7"/>
    <w:rsid w:val="00FB0961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02015"/>
  <w15:chartTrackingRefBased/>
  <w15:docId w15:val="{8BD0B20C-081B-45A7-BD83-390A5519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161</Words>
  <Characters>921</Characters>
  <Application>Microsoft Office Word</Application>
  <DocSecurity>0</DocSecurity>
  <Lines>7</Lines>
  <Paragraphs>2</Paragraphs>
  <ScaleCrop>false</ScaleCrop>
  <Company>Sinopec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dv</cp:lastModifiedBy>
  <cp:revision>48</cp:revision>
  <dcterms:created xsi:type="dcterms:W3CDTF">2016-05-16T03:14:00Z</dcterms:created>
  <dcterms:modified xsi:type="dcterms:W3CDTF">2017-05-31T08:59:00Z</dcterms:modified>
</cp:coreProperties>
</file>