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1.7.0 -->
  <w:body>
    <w:p w:rsidR="00DC2404" w:rsidRPr="00983995" w:rsidP="00DC2404" w14:paraId="2AE01707" w14:textId="77777777">
      <w:pPr>
        <w:jc w:val="center"/>
        <w:rPr>
          <w:rFonts w:eastAsia="方正大标宋简体"/>
          <w:color w:val="FF0000"/>
          <w:spacing w:val="-20"/>
          <w:w w:val="66"/>
          <w:sz w:val="120"/>
        </w:rPr>
      </w:pP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>电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 xml:space="preserve"> 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>子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 xml:space="preserve"> 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>科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 xml:space="preserve"> 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>技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 xml:space="preserve"> 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>大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 xml:space="preserve"> 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>学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 xml:space="preserve"> 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>文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 xml:space="preserve"> </w:t>
      </w:r>
      <w:r w:rsidRPr="00983995">
        <w:rPr>
          <w:rFonts w:eastAsia="方正大标宋简体" w:hint="eastAsia"/>
          <w:color w:val="FF0000"/>
          <w:spacing w:val="-20"/>
          <w:w w:val="66"/>
          <w:sz w:val="120"/>
        </w:rPr>
        <w:t>件</w:t>
      </w:r>
    </w:p>
    <w:p w:rsidR="00DC2404" w:rsidRPr="00BF0263" w:rsidP="00DC2404" w14:paraId="71E0279B" w14:textId="77777777">
      <w:pPr>
        <w:adjustRightInd w:val="0"/>
        <w:snapToGrid w:val="0"/>
        <w:jc w:val="center"/>
        <w:rPr>
          <w:rFonts w:ascii="仿宋" w:eastAsia="仿宋" w:hAnsi="仿宋"/>
        </w:rPr>
      </w:pPr>
    </w:p>
    <w:p w:rsidR="00DC2404" w:rsidRPr="00BF0263" w:rsidP="00DC2404" w14:paraId="3F5C4AC3" w14:textId="77777777">
      <w:pPr>
        <w:adjustRightInd w:val="0"/>
        <w:snapToGrid w:val="0"/>
        <w:jc w:val="center"/>
        <w:rPr>
          <w:rFonts w:ascii="仿宋" w:eastAsia="仿宋" w:hAnsi="仿宋"/>
          <w:szCs w:val="32"/>
        </w:rPr>
      </w:pPr>
      <w:bookmarkStart w:id="0" w:name="doc_mark"/>
      <w:r>
        <w:rPr>
          <w:rFonts w:ascii="仿宋" w:eastAsia="仿宋" w:hAnsi="仿宋" w:hint="eastAsia"/>
          <w:szCs w:val="32"/>
        </w:rPr>
        <w:t>校教〔</w:t>
      </w:r>
      <w:r>
        <w:rPr>
          <w:rFonts w:ascii="仿宋" w:eastAsia="仿宋" w:hAnsi="仿宋"/>
          <w:szCs w:val="32"/>
        </w:rPr>
        <w:t>2025〕</w:t>
      </w:r>
      <w:r>
        <w:rPr>
          <w:rFonts w:ascii="仿宋" w:eastAsia="仿宋" w:hAnsi="仿宋"/>
          <w:szCs w:val="32"/>
        </w:rPr>
        <w:t>39号</w:t>
      </w:r>
      <w:bookmarkEnd w:id="0"/>
    </w:p>
    <w:p w:rsidR="00DC2404" w:rsidRPr="00BF0263" w:rsidP="00DC2404" w14:paraId="52ACF294" w14:textId="77777777">
      <w:pPr>
        <w:spacing w:after="480"/>
        <w:rPr>
          <w:rFonts w:ascii="仿宋" w:eastAsia="仿宋" w:hAnsi="仿宋"/>
          <w:color w:val="FF0000"/>
          <w:sz w:val="18"/>
        </w:rPr>
      </w:pPr>
      <w:r>
        <w:rPr>
          <w:rFonts w:ascii="仿宋" w:eastAsia="仿宋" w:hAnsi="仿宋"/>
          <w:noProof/>
          <w:color w:val="FF0000"/>
          <w:sz w:val="36"/>
        </w:rPr>
        <w:pict>
          <v:line id="_x0000_s1025" style="position:absolute;z-index:251658240" from="4pt,17.5pt" to="441pt,17.75pt" strokecolor="red" strokeweight="1.5pt"/>
        </w:pict>
      </w:r>
      <w:r w:rsidRPr="00BF0263">
        <w:rPr>
          <w:rFonts w:ascii="仿宋" w:eastAsia="仿宋" w:hAnsi="仿宋"/>
          <w:color w:val="FF0000"/>
          <w:sz w:val="36"/>
        </w:rPr>
        <w:t xml:space="preserve">                      </w:t>
      </w:r>
      <w:r w:rsidRPr="00BF0263">
        <w:rPr>
          <w:rFonts w:ascii="仿宋" w:eastAsia="仿宋" w:hAnsi="仿宋"/>
          <w:color w:val="FF0000"/>
          <w:sz w:val="18"/>
        </w:rPr>
        <w:t xml:space="preserve"> </w:t>
      </w:r>
    </w:p>
    <w:p w:rsidR="00DC2404" w:rsidRPr="00BF0263" w:rsidP="00DC2404" w14:paraId="4FE30C81" w14:textId="77777777">
      <w:pPr>
        <w:spacing w:line="500" w:lineRule="exact"/>
        <w:rPr>
          <w:rFonts w:ascii="仿宋" w:eastAsia="仿宋" w:hAnsi="仿宋"/>
          <w:szCs w:val="30"/>
        </w:rPr>
      </w:pPr>
    </w:p>
    <w:p w:rsidR="00D77812" w:rsidP="0078561D" w14:paraId="54638A8D" w14:textId="77777777">
      <w:pPr>
        <w:pStyle w:val="3"/>
        <w:spacing w:before="0" w:beforeAutospacing="0" w:after="0" w:afterAutospacing="0" w:line="700" w:lineRule="exact"/>
        <w:rPr>
          <w:rFonts w:ascii="方正小标宋简体" w:eastAsia="方正小标宋简体" w:hAnsi="黑体"/>
          <w:b w:val="0"/>
          <w:bCs w:val="0"/>
          <w:sz w:val="44"/>
          <w:szCs w:val="44"/>
        </w:rPr>
      </w:pPr>
      <w:bookmarkStart w:id="1" w:name="_Toc424391255"/>
      <w:bookmarkStart w:id="2" w:name="_Toc426104800"/>
      <w:bookmarkStart w:id="3" w:name="_Toc426105100"/>
      <w:bookmarkStart w:id="4" w:name="_Toc15664"/>
      <w:r>
        <w:rPr>
          <w:rFonts w:ascii="方正小标宋简体" w:eastAsia="方正小标宋简体" w:hAnsi="黑体" w:cs="宋体" w:hint="eastAsia"/>
          <w:b w:val="0"/>
          <w:bCs w:val="0"/>
          <w:sz w:val="44"/>
          <w:szCs w:val="44"/>
        </w:rPr>
        <w:t>关于印发</w:t>
      </w:r>
      <w:r>
        <w:rPr>
          <w:rFonts w:ascii="方正小标宋简体" w:eastAsia="方正小标宋简体" w:hAnsi="黑体" w:cs="宋体" w:hint="eastAsia"/>
          <w:b w:val="0"/>
          <w:bCs w:val="0"/>
          <w:sz w:val="44"/>
          <w:szCs w:val="44"/>
        </w:rPr>
        <w:t>《</w:t>
      </w:r>
      <w:r w:rsidRPr="00FD1104">
        <w:rPr>
          <w:rFonts w:ascii="方正小标宋简体" w:eastAsia="方正小标宋简体" w:hAnsi="黑体" w:cs="宋体" w:hint="eastAsia"/>
          <w:b w:val="0"/>
          <w:bCs w:val="0"/>
          <w:sz w:val="44"/>
          <w:szCs w:val="44"/>
        </w:rPr>
        <w:t>电子科技大学学士学位授予实</w:t>
      </w:r>
      <w:r w:rsidRPr="00D81FD6">
        <w:rPr>
          <w:rFonts w:ascii="方正小标宋简体" w:eastAsia="方正小标宋简体" w:hAnsi="黑体" w:hint="eastAsia"/>
          <w:b w:val="0"/>
          <w:bCs w:val="0"/>
          <w:sz w:val="44"/>
          <w:szCs w:val="44"/>
        </w:rPr>
        <w:t>施</w:t>
      </w:r>
    </w:p>
    <w:p w:rsidR="00D77812" w:rsidRPr="00D81FD6" w:rsidP="0078561D" w14:paraId="09C72D53" w14:textId="77777777">
      <w:pPr>
        <w:pStyle w:val="3"/>
        <w:spacing w:before="0" w:beforeAutospacing="0" w:after="0" w:afterAutospacing="0" w:line="700" w:lineRule="exact"/>
        <w:rPr>
          <w:rStyle w:val="FontStyle79"/>
          <w:rFonts w:ascii="仿宋" w:eastAsia="仿宋" w:hAnsi="仿宋"/>
          <w:sz w:val="32"/>
          <w:szCs w:val="32"/>
        </w:rPr>
      </w:pPr>
      <w:r w:rsidRPr="00D81FD6">
        <w:rPr>
          <w:rFonts w:ascii="方正小标宋简体" w:eastAsia="方正小标宋简体" w:hAnsi="黑体" w:hint="eastAsia"/>
          <w:b w:val="0"/>
          <w:bCs w:val="0"/>
          <w:sz w:val="44"/>
          <w:szCs w:val="44"/>
        </w:rPr>
        <w:t>办法</w:t>
      </w:r>
      <w:r w:rsidRPr="00D81FD6">
        <w:rPr>
          <w:rFonts w:ascii="方正小标宋简体" w:eastAsia="方正小标宋简体" w:hAnsi="黑体"/>
          <w:b w:val="0"/>
          <w:bCs w:val="0"/>
          <w:sz w:val="44"/>
          <w:szCs w:val="44"/>
        </w:rPr>
        <w:t>》</w:t>
      </w:r>
      <w:r w:rsidRPr="00D81FD6">
        <w:rPr>
          <w:rFonts w:ascii="方正小标宋简体" w:eastAsia="方正小标宋简体" w:hAnsi="黑体"/>
          <w:b w:val="0"/>
          <w:bCs w:val="0"/>
          <w:sz w:val="44"/>
          <w:szCs w:val="44"/>
        </w:rPr>
        <w:t>的通知</w:t>
      </w:r>
      <w:r w:rsidRPr="00D81FD6">
        <w:rPr>
          <w:rStyle w:val="FontStyle79"/>
          <w:rFonts w:ascii="仿宋" w:eastAsia="仿宋" w:hAnsi="仿宋" w:hint="eastAsia"/>
          <w:b w:val="0"/>
          <w:bCs w:val="0"/>
          <w:sz w:val="32"/>
          <w:szCs w:val="32"/>
        </w:rPr>
        <w:t xml:space="preserve"> </w:t>
      </w:r>
      <w:r w:rsidRPr="00D81FD6">
        <w:rPr>
          <w:rStyle w:val="FontStyle79"/>
          <w:rFonts w:ascii="仿宋" w:eastAsia="仿宋" w:hAnsi="仿宋"/>
          <w:b w:val="0"/>
          <w:bCs w:val="0"/>
          <w:sz w:val="32"/>
          <w:szCs w:val="32"/>
        </w:rPr>
        <w:t xml:space="preserve">   </w:t>
      </w:r>
    </w:p>
    <w:bookmarkEnd w:id="1"/>
    <w:bookmarkEnd w:id="2"/>
    <w:bookmarkEnd w:id="3"/>
    <w:bookmarkEnd w:id="4"/>
    <w:p w:rsidR="00D77812" w:rsidRPr="00A51494" w:rsidP="00D81FD6" w14:paraId="3922846C" w14:textId="77777777">
      <w:pPr>
        <w:rPr>
          <w:rStyle w:val="FontStyle79"/>
          <w:rFonts w:ascii="仿宋" w:eastAsia="仿宋" w:hAnsi="仿宋"/>
          <w:sz w:val="32"/>
          <w:szCs w:val="32"/>
        </w:rPr>
      </w:pPr>
    </w:p>
    <w:p w:rsidR="00D77812" w:rsidRPr="00A51494" w:rsidP="00D81FD6" w14:paraId="7C3EF0B5" w14:textId="77777777">
      <w:pPr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校内各单位：</w:t>
      </w:r>
    </w:p>
    <w:p w:rsidR="00D77812" w:rsidRPr="00A51494" w:rsidP="00D81FD6" w14:paraId="15A548EA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《电子科技大学学士学位授予实施办法》经202</w:t>
      </w:r>
      <w:r w:rsidRPr="00A51494">
        <w:rPr>
          <w:rStyle w:val="FontStyle79"/>
          <w:rFonts w:ascii="仿宋" w:eastAsia="仿宋" w:hAnsi="仿宋"/>
          <w:sz w:val="32"/>
          <w:szCs w:val="32"/>
        </w:rPr>
        <w:t>5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年第五次校长办公会议审议通过，现印发给你们，请遵照执行。</w:t>
      </w:r>
    </w:p>
    <w:p w:rsidR="00D77812" w:rsidRPr="00A51494" w:rsidP="00D81FD6" w14:paraId="00EB07E9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</w:p>
    <w:p w:rsidR="00D77812" w:rsidRPr="00A51494" w:rsidP="00D81FD6" w14:paraId="539B3362" w14:textId="77777777">
      <w:pPr>
        <w:ind w:firstLine="6067" w:firstLineChars="1896"/>
        <w:rPr>
          <w:rStyle w:val="FontStyle79"/>
          <w:rFonts w:ascii="仿宋" w:eastAsia="仿宋" w:hAnsi="仿宋"/>
          <w:sz w:val="32"/>
          <w:szCs w:val="32"/>
        </w:rPr>
      </w:pPr>
    </w:p>
    <w:p w:rsidR="00D77812" w:rsidRPr="00A51494" w:rsidP="00A51494" w14:paraId="040F2A39" w14:textId="77777777">
      <w:pPr>
        <w:ind w:firstLine="4640" w:firstLineChars="1450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电子科技大学 </w:t>
      </w:r>
      <w:r w:rsidRPr="00A51494">
        <w:rPr>
          <w:rStyle w:val="FontStyle79"/>
          <w:rFonts w:ascii="仿宋" w:eastAsia="仿宋" w:hAnsi="仿宋"/>
          <w:sz w:val="32"/>
          <w:szCs w:val="32"/>
        </w:rPr>
        <w:t xml:space="preserve">  </w:t>
      </w:r>
    </w:p>
    <w:p w:rsidR="00D77812" w:rsidRPr="00A51494" w:rsidP="00A51494" w14:paraId="54D36FB3" w14:textId="77777777">
      <w:pPr>
        <w:wordWrap w:val="0"/>
        <w:ind w:right="356"/>
        <w:jc w:val="right"/>
        <w:rPr>
          <w:rStyle w:val="FontStyle79"/>
          <w:rFonts w:ascii="仿宋" w:eastAsia="仿宋" w:hAnsi="仿宋"/>
          <w:sz w:val="32"/>
          <w:szCs w:val="32"/>
        </w:rPr>
      </w:pPr>
      <w:r>
        <w:rPr>
          <w:rStyle w:val="FontStyle79"/>
          <w:rFonts w:ascii="仿宋" w:eastAsia="仿宋" w:hAnsi="仿宋"/>
          <w:sz w:val="32"/>
          <w:szCs w:val="32"/>
        </w:rPr>
        <w:t xml:space="preserve"> 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202</w:t>
      </w:r>
      <w:r w:rsidRPr="00A51494">
        <w:rPr>
          <w:rStyle w:val="FontStyle79"/>
          <w:rFonts w:ascii="仿宋" w:eastAsia="仿宋" w:hAnsi="仿宋"/>
          <w:sz w:val="32"/>
          <w:szCs w:val="32"/>
        </w:rPr>
        <w:t>5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年</w:t>
      </w:r>
      <w:r>
        <w:rPr>
          <w:rStyle w:val="FontStyle79"/>
          <w:rFonts w:ascii="仿宋" w:eastAsia="仿宋" w:hAnsi="仿宋" w:hint="eastAsia"/>
          <w:sz w:val="32"/>
          <w:szCs w:val="32"/>
        </w:rPr>
        <w:t>4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月</w:t>
      </w:r>
      <w:r w:rsidRPr="00A51494">
        <w:rPr>
          <w:rStyle w:val="FontStyle79"/>
          <w:rFonts w:ascii="仿宋" w:eastAsia="仿宋" w:hAnsi="仿宋"/>
          <w:sz w:val="32"/>
          <w:szCs w:val="32"/>
        </w:rPr>
        <w:t>2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日</w:t>
      </w:r>
      <w:r w:rsidRPr="00A51494">
        <w:rPr>
          <w:rStyle w:val="FontStyle79"/>
          <w:rFonts w:ascii="仿宋" w:eastAsia="仿宋" w:hAnsi="仿宋"/>
          <w:sz w:val="32"/>
          <w:szCs w:val="32"/>
        </w:rPr>
        <w:t xml:space="preserve">     </w:t>
      </w:r>
    </w:p>
    <w:p w:rsidR="00D77812" w:rsidRPr="007E59D2" w:rsidP="00A51494" w14:paraId="4E70F932" w14:textId="77777777">
      <w:pPr>
        <w:widowControl/>
        <w:rPr>
          <w:rFonts w:ascii="黑体" w:eastAsia="黑体" w:hAnsi="黑体" w:cs="宋体"/>
          <w:b/>
          <w:szCs w:val="32"/>
        </w:rPr>
      </w:pPr>
      <w:r>
        <w:rPr>
          <w:rStyle w:val="FontStyle79"/>
          <w:rFonts w:ascii="仿宋" w:eastAsia="仿宋" w:hAnsi="仿宋"/>
          <w:szCs w:val="32"/>
        </w:rPr>
        <w:br w:type="page"/>
      </w:r>
      <w:r w:rsidRPr="007E59D2">
        <w:rPr>
          <w:rFonts w:ascii="黑体" w:eastAsia="黑体" w:hAnsi="黑体" w:cs="宋体" w:hint="eastAsia"/>
          <w:szCs w:val="32"/>
        </w:rPr>
        <w:t>附件</w:t>
      </w:r>
    </w:p>
    <w:p w:rsidR="00D77812" w:rsidRPr="00D81FD6" w:rsidP="00D81FD6" w14:paraId="5F14E4D4" w14:textId="77777777">
      <w:pPr>
        <w:pStyle w:val="3"/>
        <w:rPr>
          <w:rStyle w:val="FontStyle79"/>
          <w:rFonts w:ascii="仿宋" w:eastAsia="仿宋" w:hAnsi="仿宋"/>
          <w:sz w:val="28"/>
          <w:szCs w:val="28"/>
        </w:rPr>
      </w:pPr>
      <w:r w:rsidRPr="00FD1104">
        <w:rPr>
          <w:rFonts w:ascii="方正小标宋简体" w:eastAsia="方正小标宋简体" w:hAnsi="黑体" w:cs="宋体" w:hint="eastAsia"/>
          <w:b w:val="0"/>
          <w:bCs w:val="0"/>
          <w:sz w:val="44"/>
          <w:szCs w:val="44"/>
        </w:rPr>
        <w:t>电子科技大学学士学位授予实施办法</w:t>
      </w:r>
    </w:p>
    <w:p w:rsidR="00D77812" w:rsidRPr="00A51494" w:rsidP="00D81FD6" w14:paraId="3F9B87E9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第一条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根据《中华人民共和国学位法》，以及四川省学位委员会的有关规定，结合我校的实际情况，制定本办法。</w:t>
      </w:r>
    </w:p>
    <w:p w:rsidR="00D77812" w:rsidRPr="00A51494" w:rsidP="00FD1104" w14:paraId="4CB9C8E4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第二条</w:t>
      </w:r>
      <w:r w:rsidRPr="00A51494">
        <w:rPr>
          <w:rStyle w:val="FontStyle79"/>
          <w:rFonts w:ascii="仿宋" w:eastAsia="仿宋" w:hAnsi="仿宋"/>
          <w:sz w:val="32"/>
          <w:szCs w:val="32"/>
        </w:rPr>
        <w:t xml:space="preserve">  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根据学生所学专业应属学科门类，授予相应的学士学位。</w:t>
      </w:r>
    </w:p>
    <w:p w:rsidR="00D77812" w:rsidRPr="00A51494" w:rsidP="00FD1104" w14:paraId="0E5CA51A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第三条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组织机构</w:t>
      </w:r>
    </w:p>
    <w:p w:rsidR="00D77812" w:rsidRPr="00A51494" w:rsidP="00FD1104" w14:paraId="13369ADC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1.校学位评定委员会负责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作出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学士学位授予、不授予、撤销的决议；</w:t>
      </w:r>
    </w:p>
    <w:p w:rsidR="00D77812" w:rsidRPr="00A51494" w:rsidP="00FD1104" w14:paraId="30DF972E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2.校学位评定委员会办公室（学士学位组-教务处），负责学士学位授予的组织工作；</w:t>
      </w:r>
    </w:p>
    <w:p w:rsidR="00D77812" w:rsidRPr="00A51494" w:rsidP="00FD1104" w14:paraId="0CB78E77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3.各学院主管本科教学的领导、教务科长和教务管理人员组成学士学位管理组，负责本学院学生申请学士学位工作。</w:t>
      </w:r>
    </w:p>
    <w:p w:rsidR="00D77812" w:rsidRPr="00A51494" w:rsidP="00FD1104" w14:paraId="78E11B08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第四条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学士学位授予条件</w:t>
      </w:r>
      <w:r w:rsidR="00E9447E">
        <w:rPr>
          <w:rStyle w:val="FontStyle79"/>
          <w:rFonts w:ascii="仿宋" w:eastAsia="仿宋" w:hAnsi="仿宋" w:hint="eastAsia"/>
          <w:sz w:val="32"/>
          <w:szCs w:val="32"/>
        </w:rPr>
        <w:t>：</w:t>
      </w:r>
    </w:p>
    <w:p w:rsidR="00D77812" w:rsidRPr="00A51494" w:rsidP="00FD1104" w14:paraId="6ED6FDC3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1.具有电子科技大学正式学籍的本科毕业生或学士学位申请人；</w:t>
      </w:r>
    </w:p>
    <w:p w:rsidR="00D77812" w:rsidRPr="00A51494" w:rsidP="00FD1104" w14:paraId="48D2056B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/>
          <w:sz w:val="32"/>
          <w:szCs w:val="32"/>
        </w:rPr>
        <w:t>2.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拥护中国共产党的领导，拥护社会主义制度，遵守宪法和法律，遵守学术道德和学术规范；</w:t>
      </w:r>
    </w:p>
    <w:p w:rsidR="00D77812" w:rsidRPr="00A51494" w:rsidP="00FD1104" w14:paraId="3C26C325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/>
          <w:sz w:val="32"/>
          <w:szCs w:val="32"/>
        </w:rPr>
        <w:t>3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.在校学习期间，严格遵守教育部颁布的《高等学校学生行为准则》，行为表现良好；</w:t>
      </w:r>
    </w:p>
    <w:p w:rsidR="00D77812" w:rsidRPr="00A51494" w:rsidP="00FD1104" w14:paraId="36194426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/>
          <w:sz w:val="32"/>
          <w:szCs w:val="32"/>
        </w:rPr>
        <w:t>4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.在学校规定学习年限内达到所学专业培养方案规定的各项要求，通过毕业论文或者毕业设计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等毕业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环节审查，并在本学科或者专业领域较好地掌握基础理论、专门知识和基本技能，具有从事学术研究或者承担专业实践工作的初步能力；</w:t>
      </w:r>
    </w:p>
    <w:p w:rsidR="00D77812" w:rsidRPr="00A51494" w:rsidP="00FD1104" w14:paraId="02583A41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/>
          <w:sz w:val="32"/>
          <w:szCs w:val="32"/>
        </w:rPr>
        <w:t>5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.全国大学英语四级考试（CET4）、IELTS、TOEFL、GRE、PETS、NETS等英语或其它语种考试达到学校规定的要求（具体要求按照《电子科技大学本科生外语能力要求》执行）。</w:t>
      </w:r>
    </w:p>
    <w:p w:rsidR="00D77812" w:rsidRPr="00A51494" w:rsidP="00FD1104" w14:paraId="0DBF77EE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第五条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有下列情况之一的，不授予学士学位：</w:t>
      </w:r>
    </w:p>
    <w:p w:rsidR="00D77812" w:rsidRPr="00A51494" w:rsidP="00FD1104" w14:paraId="05688E4E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/>
          <w:sz w:val="32"/>
          <w:szCs w:val="32"/>
        </w:rPr>
        <w:t>1.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在校学习时间最长年限结束时，仍未取得毕业资格者或外语水平未达到学校规定的要求者；</w:t>
      </w:r>
    </w:p>
    <w:p w:rsidR="00D77812" w:rsidRPr="00A51494" w:rsidP="00FD1104" w14:paraId="1727EA3B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2.退学者；</w:t>
      </w:r>
    </w:p>
    <w:p w:rsidR="00D77812" w:rsidRPr="00A51494" w:rsidP="00FD1104" w14:paraId="71518D22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3.被开除学籍者；</w:t>
      </w:r>
    </w:p>
    <w:p w:rsidR="00D77812" w:rsidRPr="00A51494" w:rsidP="00FD1104" w14:paraId="60A037ED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bookmarkStart w:id="5" w:name="_Hlk193360427"/>
      <w:r w:rsidRPr="00A51494">
        <w:rPr>
          <w:rStyle w:val="FontStyle79"/>
          <w:rFonts w:ascii="仿宋" w:eastAsia="仿宋" w:hAnsi="仿宋" w:hint="eastAsia"/>
          <w:sz w:val="32"/>
          <w:szCs w:val="32"/>
        </w:rPr>
        <w:t>4.其他经校学位评定委员会决议不授予者。</w:t>
      </w:r>
    </w:p>
    <w:bookmarkEnd w:id="5"/>
    <w:p w:rsidR="00D77812" w:rsidRPr="00A51494" w:rsidP="00FD1104" w14:paraId="7D8E728F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第六条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有下列情况之一的，暂不授予学士学位： </w:t>
      </w:r>
    </w:p>
    <w:p w:rsidR="00D77812" w:rsidRPr="00A51494" w:rsidP="00D77812" w14:paraId="5CCDD4A1" w14:textId="77777777">
      <w:pPr>
        <w:numPr>
          <w:ilvl w:val="0"/>
          <w:numId w:val="1"/>
        </w:numPr>
        <w:adjustRightInd w:val="0"/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在校学习时间未超过最长年限的结业者；</w:t>
      </w:r>
    </w:p>
    <w:p w:rsidR="00D77812" w:rsidRPr="00A51494" w:rsidP="00D77812" w14:paraId="5F6307EB" w14:textId="77777777">
      <w:pPr>
        <w:numPr>
          <w:ilvl w:val="0"/>
          <w:numId w:val="1"/>
        </w:numPr>
        <w:adjustRightInd w:val="0"/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已取得毕业资格，仅外语水平未达到学校规定的要求者；</w:t>
      </w:r>
    </w:p>
    <w:p w:rsidR="00D77812" w:rsidRPr="00A51494" w:rsidP="00D77812" w14:paraId="75339DA1" w14:textId="77777777">
      <w:pPr>
        <w:numPr>
          <w:ilvl w:val="0"/>
          <w:numId w:val="1"/>
        </w:numPr>
        <w:adjustRightInd w:val="0"/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学业和外语水平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符合授位条件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，但在校期间受到留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校察看处分，毕业时处分尚未终止者；</w:t>
      </w:r>
    </w:p>
    <w:p w:rsidR="00D77812" w:rsidRPr="00A51494" w:rsidP="00D77812" w14:paraId="583332D5" w14:textId="77777777">
      <w:pPr>
        <w:numPr>
          <w:ilvl w:val="0"/>
          <w:numId w:val="1"/>
        </w:numPr>
        <w:adjustRightInd w:val="0"/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其他经校学位评定委员会决议暂不授予者。</w:t>
      </w:r>
    </w:p>
    <w:p w:rsidR="00D77812" w:rsidRPr="00A51494" w:rsidP="00FD1104" w14:paraId="3F31ED45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第七条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有下列情况之一的，可以申请补授学士学位：</w:t>
      </w:r>
    </w:p>
    <w:p w:rsidR="00D77812" w:rsidRPr="00A51494" w:rsidP="00FD1104" w14:paraId="79684C60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1.符合第六条第1款者，在毕业之日起2年内，可以回校申请重新学习在校学习期间未通过的课程或重做毕业设计（论文）。重新学习的课程或毕业设计（论文）成绩合格、外语水平达到学校规定的要求后，可以向学校申请补授学士学位；</w:t>
      </w:r>
    </w:p>
    <w:p w:rsidR="00D77812" w:rsidRPr="00A51494" w:rsidP="00FD1104" w14:paraId="3146F6B0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2.符合第六条第2款者，在毕业之日起2年内，外语水平达到学校规定的要求后，可以向学校申请补授学士学位；</w:t>
      </w:r>
    </w:p>
    <w:p w:rsidR="00D77812" w:rsidRPr="00A51494" w:rsidP="00FD1104" w14:paraId="0A728280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3.符合第六条第3款者，受处分后在校期间及毕业后表现良好，工作业绩突出，毕业一年以后可以向学校申请补授学士学位。</w:t>
      </w:r>
    </w:p>
    <w:p w:rsidR="00D77812" w:rsidRPr="00A51494" w:rsidP="00FD1104" w14:paraId="660523B1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第八条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成人教育本科生学士学位授予按四川省学位委员会的规定办理。</w:t>
      </w:r>
    </w:p>
    <w:p w:rsidR="00D77812" w:rsidRPr="00A51494" w:rsidP="00FD1104" w14:paraId="6E372A2B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第九条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工作程序：</w:t>
      </w:r>
    </w:p>
    <w:p w:rsidR="00D77812" w:rsidRPr="00A51494" w:rsidP="00FD1104" w14:paraId="5559B0E6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1.学生所在学院的学士学位管理组负责于每年5月30日前，根据学生所学专业教学计划，对照本办法，逐个审理学生的学士学位申请资格；</w:t>
      </w:r>
    </w:p>
    <w:p w:rsidR="00D77812" w:rsidRPr="00A51494" w:rsidP="00FD1104" w14:paraId="6CE45C5E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2.校学位评定委员会于每年6月下旬召开会议，审批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学士学位；</w:t>
      </w:r>
    </w:p>
    <w:p w:rsidR="00D77812" w:rsidRPr="00A51494" w:rsidP="00FD1104" w14:paraId="0FB862CF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3.校学位评定委员会办公室于每年6月30日前组织学院学士学位管理组成员填发学士学位证书；</w:t>
      </w:r>
    </w:p>
    <w:p w:rsidR="00D77812" w:rsidRPr="00A51494" w:rsidP="00FD1104" w14:paraId="2FB35EF7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sz w:val="32"/>
          <w:szCs w:val="32"/>
        </w:rPr>
        <w:t>4.学院学士学位管理组负责将当年授予学士学位的有关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材料交校档案馆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存档。</w:t>
      </w:r>
    </w:p>
    <w:p w:rsidR="00D77812" w:rsidRPr="00A51494" w:rsidP="00FD1104" w14:paraId="0F4EF350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第十条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学生毕业后的有关学士学位授予情况查询工作，由校档案馆负责办理。</w:t>
      </w:r>
    </w:p>
    <w:p w:rsidR="00D77812" w:rsidRPr="00A51494" w:rsidP="00FD1104" w14:paraId="62D905C6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第十一条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学位申请人、学位获得者在攻读学士学位过程中，学位论文被认定为存在代写、剽窃、伪造等学术不端行为；盗用、冒用他人身份，顶替他人取得的入学资格，或者以其他非法手段取得入学资格、毕业证书；攻读期间存在依法不应当授予学位的其他严重违法行为，经学位评定委员会决议，不授予学位或者撤销学位。</w:t>
      </w:r>
    </w:p>
    <w:p w:rsidR="00D77812" w:rsidRPr="00A51494" w:rsidP="00FD1104" w14:paraId="3ABF623C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第十二条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学位申请人或者学位获得者对不受理其学位申请、不授予其学位或者撤销其学位等行为不服的，可在接到处理决定之日起30日内，以书面形式向校学位评定委员会申请复核。校学位评定委员会收到复核申请后，于30日内进行复核并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作出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>复核决定。</w:t>
      </w:r>
    </w:p>
    <w:p w:rsidR="00D77812" w:rsidRPr="00A51494" w:rsidP="00FD1104" w14:paraId="5B286173" w14:textId="77777777">
      <w:pPr>
        <w:ind w:firstLine="627" w:firstLineChars="196"/>
        <w:rPr>
          <w:rStyle w:val="FontStyle79"/>
          <w:rFonts w:ascii="仿宋" w:eastAsia="仿宋" w:hAnsi="仿宋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第十三条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学士学位证书是一次性证件。若有遗失或损坏，不予补发。</w:t>
      </w:r>
    </w:p>
    <w:p w:rsidR="00D77812" w:rsidRPr="00A51494" w:rsidP="00FD1104" w14:paraId="372F67D2" w14:textId="77777777">
      <w:pPr>
        <w:ind w:firstLine="627" w:firstLineChars="196"/>
        <w:rPr>
          <w:rStyle w:val="FontStyle79"/>
          <w:rFonts w:ascii="仿宋" w:eastAsia="仿宋" w:hAnsi="仿宋"/>
          <w:color w:val="000000" w:themeColor="text1"/>
          <w:sz w:val="32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sz w:val="32"/>
          <w:szCs w:val="32"/>
        </w:rPr>
        <w:t>第十四条</w:t>
      </w:r>
      <w:r w:rsidRPr="00A51494">
        <w:rPr>
          <w:rStyle w:val="FontStyle79"/>
          <w:rFonts w:ascii="仿宋" w:eastAsia="仿宋" w:hAnsi="仿宋" w:hint="eastAsia"/>
          <w:sz w:val="32"/>
          <w:szCs w:val="32"/>
        </w:rPr>
        <w:t xml:space="preserve">  </w:t>
      </w:r>
      <w:r w:rsidRPr="00A51494">
        <w:rPr>
          <w:rStyle w:val="FontStyle79"/>
          <w:rFonts w:ascii="仿宋" w:eastAsia="仿宋" w:hAnsi="仿宋" w:hint="eastAsia"/>
          <w:color w:val="000000" w:themeColor="text1"/>
          <w:sz w:val="32"/>
          <w:szCs w:val="32"/>
        </w:rPr>
        <w:t>本办法自发布之日起施行，原《电子科技大学学士学位授予实施办法》（</w:t>
      </w:r>
      <w:r w:rsidRPr="00A51494">
        <w:rPr>
          <w:rStyle w:val="FontStyle79"/>
          <w:rFonts w:ascii="仿宋" w:eastAsia="仿宋" w:hAnsi="仿宋" w:hint="eastAsia"/>
          <w:color w:val="000000" w:themeColor="text1"/>
          <w:sz w:val="32"/>
          <w:szCs w:val="32"/>
        </w:rPr>
        <w:t>校教〔2020〕</w:t>
      </w:r>
      <w:r w:rsidRPr="00A51494">
        <w:rPr>
          <w:rStyle w:val="FontStyle79"/>
          <w:rFonts w:ascii="仿宋" w:eastAsia="仿宋" w:hAnsi="仿宋" w:hint="eastAsia"/>
          <w:color w:val="000000" w:themeColor="text1"/>
          <w:sz w:val="32"/>
          <w:szCs w:val="32"/>
        </w:rPr>
        <w:t>10号）同时</w:t>
      </w:r>
      <w:r w:rsidRPr="00A51494">
        <w:rPr>
          <w:rStyle w:val="FontStyle79"/>
          <w:rFonts w:ascii="仿宋" w:eastAsia="仿宋" w:hAnsi="仿宋" w:hint="eastAsia"/>
          <w:color w:val="000000" w:themeColor="text1"/>
          <w:sz w:val="32"/>
          <w:szCs w:val="32"/>
        </w:rPr>
        <w:t>废止。</w:t>
      </w:r>
    </w:p>
    <w:p w:rsidR="00D77812" w:rsidRPr="00A51494" w:rsidP="00FD1104" w14:paraId="30AEC479" w14:textId="77777777">
      <w:pPr>
        <w:ind w:firstLine="627" w:firstLineChars="196"/>
        <w:rPr>
          <w:rFonts w:ascii="仿宋" w:eastAsia="仿宋" w:hAnsi="仿宋"/>
          <w:szCs w:val="32"/>
        </w:rPr>
      </w:pPr>
      <w:r w:rsidRPr="00A51494">
        <w:rPr>
          <w:rStyle w:val="FontStyle79"/>
          <w:rFonts w:ascii="仿宋" w:eastAsia="仿宋" w:hAnsi="仿宋" w:hint="eastAsia"/>
          <w:b/>
          <w:color w:val="000000" w:themeColor="text1"/>
          <w:sz w:val="32"/>
          <w:szCs w:val="32"/>
        </w:rPr>
        <w:t>第十五条</w:t>
      </w:r>
      <w:r w:rsidRPr="00A51494">
        <w:rPr>
          <w:rStyle w:val="FontStyle79"/>
          <w:rFonts w:ascii="仿宋" w:eastAsia="仿宋" w:hAnsi="仿宋" w:hint="eastAsia"/>
          <w:color w:val="000000" w:themeColor="text1"/>
          <w:sz w:val="32"/>
          <w:szCs w:val="32"/>
        </w:rPr>
        <w:t xml:space="preserve">  本办法由学校学位评定委员会负责解释。</w:t>
      </w:r>
    </w:p>
    <w:p w:rsidR="00DC2404" w:rsidRPr="00BF0263" w:rsidP="00DC2404" w14:paraId="3BB41FFD" w14:textId="77777777">
      <w:pPr>
        <w:spacing w:line="500" w:lineRule="exact"/>
        <w:rPr>
          <w:rFonts w:ascii="仿宋" w:eastAsia="仿宋" w:hAnsi="仿宋"/>
          <w:szCs w:val="30"/>
        </w:rPr>
      </w:pPr>
    </w:p>
    <w:p w:rsidR="00DC2404" w:rsidRPr="00BF0263" w:rsidP="00DC2404" w14:paraId="083BF213" w14:textId="77777777">
      <w:pPr>
        <w:spacing w:line="500" w:lineRule="exact"/>
        <w:rPr>
          <w:rFonts w:ascii="仿宋" w:eastAsia="仿宋" w:hAnsi="仿宋"/>
          <w:szCs w:val="30"/>
        </w:rPr>
      </w:pPr>
    </w:p>
    <w:p w:rsidR="00DC2404" w:rsidRPr="00BF0263" w:rsidP="00DC2404" w14:paraId="7EC2691D" w14:textId="77777777">
      <w:pPr>
        <w:spacing w:line="500" w:lineRule="exact"/>
        <w:rPr>
          <w:rFonts w:ascii="仿宋" w:eastAsia="仿宋" w:hAnsi="仿宋"/>
          <w:szCs w:val="30"/>
        </w:rPr>
      </w:pPr>
    </w:p>
    <w:p w:rsidR="00D61ABC" w:rsidP="00D61ABC" w14:paraId="03476FCE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6698E576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12A7BF7B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48699378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154B4EDE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051D6030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52FFB421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36AE33A6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54004317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291AB6C1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00E1C516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P="00D61ABC" w14:paraId="70528E98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A51494" w:rsidRPr="00C779CF" w:rsidP="00D61ABC" w14:paraId="2A354080" w14:textId="77777777">
      <w:pPr>
        <w:ind w:right="660" w:firstLine="4688" w:firstLineChars="1465"/>
        <w:jc w:val="right"/>
        <w:rPr>
          <w:rFonts w:ascii="仿宋" w:eastAsia="仿宋" w:hAnsi="仿宋"/>
          <w:szCs w:val="32"/>
        </w:rPr>
      </w:pPr>
    </w:p>
    <w:p w:rsidR="00E83DAA" w:rsidRPr="00A338D5" w:rsidP="00E83DAA" w14:paraId="57F84770" w14:textId="77777777">
      <w:pPr>
        <w:rPr>
          <w:rFonts w:ascii="仿宋" w:eastAsia="仿宋" w:hAnsi="仿宋"/>
          <w:szCs w:val="32"/>
        </w:rPr>
      </w:pPr>
    </w:p>
    <w:tbl>
      <w:tblPr>
        <w:tblW w:w="0" w:type="auto"/>
        <w:tblInd w:w="3" w:type="dxa"/>
        <w:tblBorders>
          <w:top w:val="single" w:sz="4" w:space="0" w:color="auto"/>
          <w:bottom w:val="single" w:sz="4" w:space="0" w:color="auto"/>
        </w:tblBorders>
        <w:tblLook w:val="0000"/>
      </w:tblPr>
      <w:tblGrid>
        <w:gridCol w:w="5365"/>
        <w:gridCol w:w="3600"/>
      </w:tblGrid>
      <w:tr w14:paraId="12ABDAF2" w14:textId="77777777" w:rsidTr="00A51494">
        <w:tblPrEx>
          <w:tblW w:w="0" w:type="auto"/>
          <w:tblInd w:w="3" w:type="dxa"/>
          <w:tblBorders>
            <w:top w:val="single" w:sz="4" w:space="0" w:color="auto"/>
            <w:bottom w:val="single" w:sz="4" w:space="0" w:color="auto"/>
          </w:tblBorders>
          <w:tblLook w:val="0000"/>
        </w:tblPrEx>
        <w:trPr>
          <w:cantSplit/>
          <w:trHeight w:val="578"/>
        </w:trPr>
        <w:tc>
          <w:tcPr>
            <w:tcW w:w="5365" w:type="dxa"/>
            <w:vAlign w:val="center"/>
          </w:tcPr>
          <w:p w:rsidR="00080EA5" w:rsidRPr="00A338D5" w:rsidP="00B66BAF" w14:paraId="6AD984D4" w14:textId="77777777">
            <w:pPr>
              <w:ind w:right="-93" w:rightChars="-29"/>
              <w:rPr>
                <w:rFonts w:ascii="仿宋" w:eastAsia="仿宋" w:hAnsi="仿宋"/>
              </w:rPr>
            </w:pPr>
            <w:r w:rsidRPr="00A338D5">
              <w:rPr>
                <w:rFonts w:ascii="仿宋" w:eastAsia="仿宋" w:hAnsi="仿宋" w:hint="eastAsia"/>
              </w:rPr>
              <w:t xml:space="preserve">电子科技大学学校办公室 </w:t>
            </w:r>
            <w:bookmarkStart w:id="6" w:name="list1"/>
            <w:r w:rsidR="00A51494">
              <w:rPr>
                <w:rFonts w:ascii="仿宋" w:eastAsia="仿宋" w:hAnsi="仿宋" w:hint="eastAsia"/>
              </w:rPr>
              <w:t>主动</w:t>
            </w:r>
            <w:r w:rsidRPr="00A338D5">
              <w:rPr>
                <w:rFonts w:ascii="仿宋" w:eastAsia="仿宋" w:hAnsi="仿宋" w:hint="eastAsia"/>
              </w:rPr>
              <w:t>公开</w:t>
            </w:r>
            <w:bookmarkEnd w:id="6"/>
          </w:p>
        </w:tc>
        <w:tc>
          <w:tcPr>
            <w:tcW w:w="3600" w:type="dxa"/>
            <w:vAlign w:val="center"/>
          </w:tcPr>
          <w:p w:rsidR="00080EA5" w:rsidRPr="00A338D5" w:rsidP="00292057" w14:paraId="35C99D7F" w14:textId="77777777">
            <w:pPr>
              <w:keepLines/>
              <w:ind w:right="-88"/>
              <w:jc w:val="right"/>
              <w:rPr>
                <w:rFonts w:ascii="仿宋" w:eastAsia="仿宋" w:hAnsi="仿宋"/>
                <w:szCs w:val="32"/>
              </w:rPr>
            </w:pPr>
            <w:r w:rsidRPr="00A338D5">
              <w:rPr>
                <w:rFonts w:ascii="仿宋" w:eastAsia="仿宋" w:hAnsi="仿宋" w:hint="eastAsia"/>
                <w:szCs w:val="32"/>
              </w:rPr>
              <w:t>年月日印发</w:t>
            </w:r>
          </w:p>
        </w:tc>
      </w:tr>
    </w:tbl>
    <w:p w:rsidR="00292057" w:rsidRPr="00A338D5" w:rsidP="00296C18" w14:paraId="65FB262A" w14:textId="77777777">
      <w:pPr>
        <w:rPr>
          <w:rFonts w:ascii="仿宋" w:eastAsia="仿宋" w:hAnsi="仿宋"/>
          <w:sz w:val="30"/>
          <w:szCs w:val="30"/>
        </w:rPr>
      </w:pPr>
    </w:p>
    <w:sectPr w:rsidSect="0037334A">
      <w:footerReference w:type="even" r:id="rId4"/>
      <w:footerReference w:type="default" r:id="rId5"/>
      <w:pgSz w:w="11907" w:h="16840" w:code="9"/>
      <w:pgMar w:top="2098" w:right="1531" w:bottom="1985" w:left="1531" w:header="851" w:footer="1588" w:gutter="0"/>
      <w:cols w:space="425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2D7A" w14:paraId="2A122120" w14:textId="77777777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62D7A" w14:paraId="148DA4DD" w14:textId="77777777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2D7A" w:rsidP="00296C18" w14:paraId="5C9133CF" w14:textId="77777777">
    <w:pPr>
      <w:pStyle w:val="Footer"/>
      <w:framePr w:wrap="around" w:vAnchor="text" w:hAnchor="margin" w:xAlign="outside" w:y="-209"/>
      <w:rPr>
        <w:rStyle w:val="PageNumber"/>
        <w:sz w:val="28"/>
      </w:rPr>
    </w:pPr>
    <w:r w:rsidRPr="00EA23C8">
      <w:rPr>
        <w:rFonts w:ascii="仿宋_GB2312" w:hAnsi="等线 Light" w:hint="eastAsia"/>
        <w:sz w:val="28"/>
        <w:szCs w:val="28"/>
        <w:lang w:val="zh-CN"/>
      </w:rPr>
      <w:t>—</w:t>
    </w:r>
    <w:r w:rsidRPr="00296C18">
      <w:rPr>
        <w:rStyle w:val="PageNumber"/>
        <w:sz w:val="28"/>
        <w:szCs w:val="28"/>
      </w:rPr>
      <w:fldChar w:fldCharType="begin"/>
    </w:r>
    <w:r w:rsidRPr="00296C18">
      <w:rPr>
        <w:rStyle w:val="PageNumber"/>
        <w:sz w:val="28"/>
        <w:szCs w:val="28"/>
      </w:rPr>
      <w:instrText xml:space="preserve">PAGE  </w:instrText>
    </w:r>
    <w:r w:rsidRPr="00296C18">
      <w:rPr>
        <w:rStyle w:val="PageNumber"/>
        <w:sz w:val="28"/>
        <w:szCs w:val="28"/>
      </w:rPr>
      <w:fldChar w:fldCharType="separate"/>
    </w:r>
    <w:r w:rsidR="003C0700">
      <w:rPr>
        <w:rStyle w:val="PageNumber"/>
        <w:noProof/>
        <w:sz w:val="28"/>
        <w:szCs w:val="28"/>
      </w:rPr>
      <w:t>1</w:t>
    </w:r>
    <w:r w:rsidRPr="00296C18">
      <w:rPr>
        <w:rStyle w:val="PageNumber"/>
        <w:sz w:val="28"/>
        <w:szCs w:val="28"/>
      </w:rPr>
      <w:fldChar w:fldCharType="end"/>
    </w:r>
    <w:r w:rsidRPr="00EA23C8">
      <w:rPr>
        <w:rFonts w:ascii="仿宋_GB2312" w:hAnsi="等线 Light" w:hint="eastAsia"/>
        <w:sz w:val="28"/>
        <w:szCs w:val="28"/>
        <w:lang w:val="zh-CN"/>
      </w:rPr>
      <w:t>—</w:t>
    </w:r>
  </w:p>
  <w:p w:rsidR="00D62D7A" w14:paraId="497D666A" w14:textId="77777777">
    <w:pPr>
      <w:pStyle w:val="Footer"/>
      <w:ind w:right="360" w:firstLine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35B6892"/>
    <w:multiLevelType w:val="singleLevel"/>
    <w:tmpl w:val="535B6892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15:person w15:author="李佳">
    <w15:presenceInfo w15:providerId="None" w15:userId="李佳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mirrorMargins/>
  <w:bordersDoNotSurroundHeader/>
  <w:bordersDoNotSurroundFooter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revisionView w:comments="1" w:formatting="1" w:inkAnnotations="1" w:insDel="1" w:markup="0"/>
  <w:doNotTrackMoves/>
  <w:documentProtection w:edit="readOnly" w:enforcement="1" w:cryptProviderType="rsaFull" w:cryptAlgorithmClass="hash" w:cryptAlgorithmType="typeAny" w:cryptAlgorithmSid="4" w:cryptSpinCount="50000" w:hash="wFm/V7ZDRfjyA0vJ7wyLnG7Jj6o=&#10;" w:salt="hIqOl99kIr/+N0hyovEq7Q==&#10;"/>
  <w:defaultTabStop w:val="425"/>
  <w:drawingGridHorizontalSpacing w:val="158"/>
  <w:drawingGridVerticalSpacing w:val="57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072"/>
    <w:rsid w:val="000025A5"/>
    <w:rsid w:val="00020411"/>
    <w:rsid w:val="00036806"/>
    <w:rsid w:val="000623A0"/>
    <w:rsid w:val="00063C69"/>
    <w:rsid w:val="00080EA5"/>
    <w:rsid w:val="000F31B2"/>
    <w:rsid w:val="001421B2"/>
    <w:rsid w:val="00150926"/>
    <w:rsid w:val="0015681D"/>
    <w:rsid w:val="001C1093"/>
    <w:rsid w:val="001E5AA8"/>
    <w:rsid w:val="001F3140"/>
    <w:rsid w:val="001F50F2"/>
    <w:rsid w:val="001F697F"/>
    <w:rsid w:val="001F75B2"/>
    <w:rsid w:val="00202922"/>
    <w:rsid w:val="00223207"/>
    <w:rsid w:val="00292057"/>
    <w:rsid w:val="00296C18"/>
    <w:rsid w:val="002A1CFD"/>
    <w:rsid w:val="00321525"/>
    <w:rsid w:val="0037334A"/>
    <w:rsid w:val="00381105"/>
    <w:rsid w:val="003B242A"/>
    <w:rsid w:val="003C0700"/>
    <w:rsid w:val="00403C9B"/>
    <w:rsid w:val="00407BCF"/>
    <w:rsid w:val="004668C7"/>
    <w:rsid w:val="004A6FBE"/>
    <w:rsid w:val="004B0590"/>
    <w:rsid w:val="00531B7D"/>
    <w:rsid w:val="005324CD"/>
    <w:rsid w:val="00550BBB"/>
    <w:rsid w:val="005A1065"/>
    <w:rsid w:val="005A4A47"/>
    <w:rsid w:val="005B3BA5"/>
    <w:rsid w:val="005D1754"/>
    <w:rsid w:val="005F7746"/>
    <w:rsid w:val="00601ACE"/>
    <w:rsid w:val="00621714"/>
    <w:rsid w:val="00624B59"/>
    <w:rsid w:val="00630F89"/>
    <w:rsid w:val="006532D4"/>
    <w:rsid w:val="00675764"/>
    <w:rsid w:val="00680E12"/>
    <w:rsid w:val="00685C3D"/>
    <w:rsid w:val="006A3683"/>
    <w:rsid w:val="006D2329"/>
    <w:rsid w:val="007042C7"/>
    <w:rsid w:val="00704338"/>
    <w:rsid w:val="007619C9"/>
    <w:rsid w:val="0077456A"/>
    <w:rsid w:val="0078561D"/>
    <w:rsid w:val="007D39F8"/>
    <w:rsid w:val="007E59D2"/>
    <w:rsid w:val="00841F81"/>
    <w:rsid w:val="0085495A"/>
    <w:rsid w:val="0087552C"/>
    <w:rsid w:val="008A4EE3"/>
    <w:rsid w:val="008C7D83"/>
    <w:rsid w:val="00936841"/>
    <w:rsid w:val="00943F30"/>
    <w:rsid w:val="00946625"/>
    <w:rsid w:val="00983995"/>
    <w:rsid w:val="00994072"/>
    <w:rsid w:val="009C0427"/>
    <w:rsid w:val="009D0399"/>
    <w:rsid w:val="009D12B2"/>
    <w:rsid w:val="009D259E"/>
    <w:rsid w:val="00A338D5"/>
    <w:rsid w:val="00A51494"/>
    <w:rsid w:val="00A60258"/>
    <w:rsid w:val="00A6697C"/>
    <w:rsid w:val="00B02FBD"/>
    <w:rsid w:val="00B15184"/>
    <w:rsid w:val="00B34F38"/>
    <w:rsid w:val="00B640E5"/>
    <w:rsid w:val="00B66BAF"/>
    <w:rsid w:val="00B86D81"/>
    <w:rsid w:val="00BF0263"/>
    <w:rsid w:val="00C55CF5"/>
    <w:rsid w:val="00C779CF"/>
    <w:rsid w:val="00CF358F"/>
    <w:rsid w:val="00D43B6B"/>
    <w:rsid w:val="00D43BD1"/>
    <w:rsid w:val="00D61ABC"/>
    <w:rsid w:val="00D62D7A"/>
    <w:rsid w:val="00D77812"/>
    <w:rsid w:val="00D81FD6"/>
    <w:rsid w:val="00D961F0"/>
    <w:rsid w:val="00DB5AAB"/>
    <w:rsid w:val="00DB6912"/>
    <w:rsid w:val="00DC2404"/>
    <w:rsid w:val="00DC4664"/>
    <w:rsid w:val="00DE07CE"/>
    <w:rsid w:val="00E05277"/>
    <w:rsid w:val="00E83DAA"/>
    <w:rsid w:val="00E9447E"/>
    <w:rsid w:val="00EA08C3"/>
    <w:rsid w:val="00EA16B0"/>
    <w:rsid w:val="00EA23C8"/>
    <w:rsid w:val="00EC0F69"/>
    <w:rsid w:val="00F132D8"/>
    <w:rsid w:val="00F17CF9"/>
    <w:rsid w:val="00F35191"/>
    <w:rsid w:val="00FB1375"/>
    <w:rsid w:val="00FC2C14"/>
    <w:rsid w:val="00FD1104"/>
    <w:rsid w:val="00FE14E6"/>
    <w:rsid w:val="00FE5EDC"/>
  </w:rsids>
  <w:docVars>
    <w:docVar w:name="KGWebUrl" w:val="https://oa.uestc.edu.cn:443/seeyon/kgOfficeServlet?tolen=988089e43b7e391e3d365e56aeb47453&amp;tko=KINGGRID_JSAPI&amp;m=s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6B2C9772"/>
  <w15:chartTrackingRefBased/>
  <w15:docId w15:val="{E868CB4F-8D32-44F9-B26B-073EC866D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eastAsia="仿宋_GB2312"/>
      <w:kern w:val="2"/>
      <w:sz w:val="32"/>
    </w:rPr>
  </w:style>
  <w:style w:type="paragraph" w:styleId="Heading1">
    <w:name w:val="heading 1"/>
    <w:basedOn w:val="Normal"/>
    <w:next w:val="Normal"/>
    <w:qFormat/>
    <w:pPr>
      <w:keepNext/>
      <w:keepLines/>
      <w:spacing w:before="120" w:after="120"/>
      <w:outlineLvl w:val="0"/>
    </w:pPr>
    <w:rPr>
      <w:rFonts w:eastAsia="黑体"/>
      <w:kern w:val="36"/>
      <w:sz w:val="36"/>
    </w:rPr>
  </w:style>
  <w:style w:type="paragraph" w:styleId="Heading2">
    <w:name w:val="heading 2"/>
    <w:basedOn w:val="Normal"/>
    <w:next w:val="NormalIndent"/>
    <w:qFormat/>
    <w:pPr>
      <w:adjustRightInd w:val="0"/>
      <w:spacing w:before="60" w:after="60"/>
      <w:outlineLvl w:val="1"/>
    </w:pPr>
    <w:rPr>
      <w:rFonts w:ascii="Arial" w:eastAsia="黑体" w:hAnsi="Arial"/>
    </w:rPr>
  </w:style>
  <w:style w:type="paragraph" w:styleId="Heading3">
    <w:name w:val="heading 3"/>
    <w:basedOn w:val="Normal"/>
    <w:next w:val="NormalIndent"/>
    <w:qFormat/>
    <w:pPr>
      <w:adjustRightInd w:val="0"/>
      <w:spacing w:before="60" w:after="6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pPr>
      <w:ind w:firstLine="420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Header">
    <w:name w:val="header"/>
    <w:basedOn w:val="Normal"/>
    <w:rsid w:val="00292057"/>
    <w:pP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FontStyle79">
    <w:name w:val="Font Style79"/>
    <w:uiPriority w:val="99"/>
    <w:rsid w:val="00D77812"/>
    <w:rPr>
      <w:rFonts w:ascii="宋体" w:eastAsia="宋体" w:cs="宋体"/>
      <w:spacing w:val="20"/>
      <w:sz w:val="16"/>
      <w:szCs w:val="16"/>
    </w:rPr>
  </w:style>
  <w:style w:type="character" w:customStyle="1" w:styleId="3Char">
    <w:name w:val="3 Char"/>
    <w:link w:val="3"/>
    <w:rsid w:val="00D77812"/>
    <w:rPr>
      <w:rFonts w:ascii="Arial" w:eastAsia="黑体" w:hAnsi="Cambria"/>
      <w:b/>
      <w:bCs/>
      <w:sz w:val="36"/>
      <w:szCs w:val="36"/>
    </w:rPr>
  </w:style>
  <w:style w:type="paragraph" w:customStyle="1" w:styleId="3">
    <w:name w:val="3"/>
    <w:basedOn w:val="Normal"/>
    <w:link w:val="3Char"/>
    <w:qFormat/>
    <w:rsid w:val="00D77812"/>
    <w:pPr>
      <w:adjustRightInd w:val="0"/>
      <w:spacing w:before="100" w:beforeAutospacing="1" w:after="100" w:afterAutospacing="1"/>
      <w:jc w:val="center"/>
      <w:outlineLvl w:val="0"/>
    </w:pPr>
    <w:rPr>
      <w:rFonts w:ascii="Arial" w:eastAsia="黑体" w:hAnsi="Cambria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Relationship Id="rId9" Type="http://schemas.microsoft.com/office/2011/relationships/people" Target="people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D:\Documents%20and%20Settings\Administrator.LIUXIU\&#26700;&#38754;\&#38498;&#21457;&#25991;.dot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院发文</Template>
  <TotalTime>0</TotalTime>
  <Pages>6</Pages>
  <Words>282</Words>
  <Characters>1610</Characters>
  <Application>Microsoft Office Word</Application>
  <DocSecurity>8</DocSecurity>
  <Lines>13</Lines>
  <Paragraphs>3</Paragraphs>
  <ScaleCrop>false</ScaleCrop>
  <Company>uestc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郭大军</dc:creator>
  <cp:lastModifiedBy>李佳</cp:lastModifiedBy>
  <cp:revision>2</cp:revision>
  <cp:lastPrinted>2025-04-07T03:54:00Z</cp:lastPrinted>
  <dcterms:created xsi:type="dcterms:W3CDTF">2025-04-07T08:41:00Z</dcterms:created>
  <dcterms:modified xsi:type="dcterms:W3CDTF">2025-04-07T08:41:00Z</dcterms:modified>
</cp:coreProperties>
</file>