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893D" w14:textId="77777777" w:rsidR="00BA0B6C" w:rsidRPr="00BA0B6C" w:rsidRDefault="00BA0B6C" w:rsidP="00BA0B6C">
      <w:pPr>
        <w:spacing w:beforeLines="50" w:before="156" w:afterLines="50" w:after="156" w:line="300" w:lineRule="auto"/>
        <w:ind w:firstLineChars="202" w:firstLine="424"/>
        <w:rPr>
          <w:b/>
          <w:bCs/>
        </w:rPr>
      </w:pPr>
      <w:r w:rsidRPr="00BA0B6C">
        <w:rPr>
          <w:rFonts w:hint="eastAsia"/>
          <w:b/>
          <w:bCs/>
        </w:rPr>
        <w:t>附件</w:t>
      </w:r>
      <w:r w:rsidRPr="00BA0B6C">
        <w:rPr>
          <w:b/>
          <w:bCs/>
        </w:rPr>
        <w:t xml:space="preserve"> 1：</w:t>
      </w:r>
    </w:p>
    <w:p w14:paraId="551100AB" w14:textId="34DA6BAD" w:rsidR="00BA0B6C" w:rsidRDefault="00BA0B6C" w:rsidP="00BA0B6C">
      <w:pPr>
        <w:spacing w:line="300" w:lineRule="auto"/>
        <w:ind w:firstLineChars="202" w:firstLine="424"/>
        <w:jc w:val="center"/>
      </w:pPr>
      <w:r>
        <w:t>2023 年</w:t>
      </w:r>
      <w:r>
        <w:rPr>
          <w:rFonts w:hint="eastAsia"/>
        </w:rPr>
        <w:t>电子科技大学</w:t>
      </w:r>
      <w:proofErr w:type="gramStart"/>
      <w:r>
        <w:rPr>
          <w:rFonts w:hint="eastAsia"/>
        </w:rPr>
        <w:t>二</w:t>
      </w:r>
      <w:r>
        <w:t>创业</w:t>
      </w:r>
      <w:proofErr w:type="gramEnd"/>
      <w:r>
        <w:t>模拟大赛暨“学创杯”全国大学生创业</w:t>
      </w:r>
      <w:r>
        <w:rPr>
          <w:rFonts w:hint="eastAsia"/>
        </w:rPr>
        <w:t>综合模拟大赛四川大学选拔赛参赛细则</w:t>
      </w:r>
    </w:p>
    <w:p w14:paraId="4C74E142" w14:textId="77777777" w:rsidR="00BA0B6C" w:rsidRPr="00BA0B6C" w:rsidRDefault="00BA0B6C" w:rsidP="00BA0B6C">
      <w:pPr>
        <w:spacing w:line="300" w:lineRule="auto"/>
        <w:ind w:firstLineChars="202" w:firstLine="424"/>
      </w:pPr>
    </w:p>
    <w:p w14:paraId="08538D38" w14:textId="77777777" w:rsidR="00BA0B6C" w:rsidRDefault="00BA0B6C" w:rsidP="00BA0B6C">
      <w:pPr>
        <w:spacing w:line="300" w:lineRule="auto"/>
        <w:ind w:firstLineChars="202" w:firstLine="424"/>
      </w:pPr>
      <w:r>
        <w:rPr>
          <w:rFonts w:hint="eastAsia"/>
        </w:rPr>
        <w:t>一、大赛平台</w:t>
      </w:r>
    </w:p>
    <w:p w14:paraId="01A43AED" w14:textId="3AF28BFA" w:rsidR="00BA0B6C" w:rsidRDefault="00BA0B6C" w:rsidP="00BA0B6C">
      <w:pPr>
        <w:spacing w:line="300" w:lineRule="auto"/>
        <w:ind w:firstLineChars="202" w:firstLine="424"/>
      </w:pPr>
      <w:r>
        <w:rPr>
          <w:rFonts w:hint="eastAsia"/>
        </w:rPr>
        <w:t>本次比赛采用《创业之星》和《营销之道》两个软件分别作为两个赛项竞赛平台。</w:t>
      </w:r>
    </w:p>
    <w:p w14:paraId="3BC995EE" w14:textId="26558247" w:rsidR="00F61264" w:rsidRPr="00F61264" w:rsidRDefault="00F61264" w:rsidP="00F61264">
      <w:pPr>
        <w:spacing w:line="300" w:lineRule="auto"/>
        <w:ind w:firstLineChars="202" w:firstLine="424"/>
      </w:pPr>
      <w:proofErr w:type="gramStart"/>
      <w:r>
        <w:rPr>
          <w:rFonts w:hint="eastAsia"/>
        </w:rPr>
        <w:t>学创杯官网</w:t>
      </w:r>
      <w:proofErr w:type="gramEnd"/>
      <w:r>
        <w:rPr>
          <w:rFonts w:hint="eastAsia"/>
        </w:rPr>
        <w:t>：</w:t>
      </w:r>
      <w:r w:rsidRPr="00F61264">
        <w:t>http://www.xcbds.com/cyds/index</w:t>
      </w:r>
    </w:p>
    <w:p w14:paraId="14755185" w14:textId="77777777" w:rsidR="00BA0B6C" w:rsidRDefault="00BA0B6C" w:rsidP="00BA0B6C">
      <w:pPr>
        <w:spacing w:line="300" w:lineRule="auto"/>
        <w:ind w:firstLineChars="202" w:firstLine="424"/>
      </w:pPr>
      <w:r>
        <w:rPr>
          <w:rFonts w:hint="eastAsia"/>
        </w:rPr>
        <w:t>二、大赛设备</w:t>
      </w:r>
    </w:p>
    <w:p w14:paraId="6A11BC34" w14:textId="648BB122" w:rsidR="00BA0B6C" w:rsidRDefault="00BA0B6C" w:rsidP="00BA0B6C">
      <w:pPr>
        <w:spacing w:line="300" w:lineRule="auto"/>
        <w:ind w:firstLineChars="202" w:firstLine="424"/>
      </w:pPr>
      <w:r>
        <w:rPr>
          <w:rFonts w:hint="eastAsia"/>
        </w:rPr>
        <w:t>预决赛每个团队可以使用</w:t>
      </w:r>
      <w:r>
        <w:t xml:space="preserve"> 3 台电脑，允许自带电脑进入竞赛现场。各支参赛</w:t>
      </w:r>
      <w:r>
        <w:rPr>
          <w:rFonts w:hint="eastAsia"/>
        </w:rPr>
        <w:t>队伍须在赛前从竞赛交流</w:t>
      </w:r>
      <w:r>
        <w:t xml:space="preserve"> QQ 群下载比赛用的软件平台及操作说明，并仔细研读。</w:t>
      </w:r>
    </w:p>
    <w:p w14:paraId="456DF53A" w14:textId="77777777" w:rsidR="00BA0B6C" w:rsidRDefault="00BA0B6C" w:rsidP="00BA0B6C">
      <w:pPr>
        <w:spacing w:line="300" w:lineRule="auto"/>
        <w:ind w:firstLineChars="202" w:firstLine="424"/>
      </w:pPr>
      <w:r>
        <w:rPr>
          <w:rFonts w:hint="eastAsia"/>
        </w:rPr>
        <w:t>三、评分说明</w:t>
      </w:r>
    </w:p>
    <w:p w14:paraId="26657FD9" w14:textId="77777777" w:rsidR="00BA0B6C" w:rsidRDefault="00BA0B6C" w:rsidP="00BA0B6C">
      <w:pPr>
        <w:spacing w:line="300" w:lineRule="auto"/>
        <w:ind w:firstLineChars="202" w:firstLine="424"/>
      </w:pPr>
      <w:r>
        <w:t>1. 创业管理模拟竞赛</w:t>
      </w:r>
    </w:p>
    <w:p w14:paraId="0199B51C" w14:textId="05B63ABD" w:rsidR="00BA0B6C" w:rsidRDefault="00BA0B6C" w:rsidP="00BA0B6C">
      <w:pPr>
        <w:spacing w:line="300" w:lineRule="auto"/>
        <w:ind w:firstLineChars="202" w:firstLine="424"/>
      </w:pPr>
      <w:r>
        <w:rPr>
          <w:rFonts w:hint="eastAsia"/>
        </w:rPr>
        <w:t>全程采用《创业之星》作为竞技平台。预决赛均进行</w:t>
      </w:r>
      <w:r>
        <w:t xml:space="preserve"> 4 </w:t>
      </w:r>
      <w:proofErr w:type="gramStart"/>
      <w:r>
        <w:t>个</w:t>
      </w:r>
      <w:proofErr w:type="gramEnd"/>
      <w:r>
        <w:t>季度的创业经营决</w:t>
      </w:r>
      <w:r>
        <w:rPr>
          <w:rFonts w:hint="eastAsia"/>
        </w:rPr>
        <w:t>策。参赛团队将通过模拟经营一家研究、开发、生产、批发及零售的某一行业的创业型公司，和其他若干家（以实际参加比赛队伍数为准）企业展开激烈的市场竞争。每个公司在经营之初，都将拥有一笔来自股东的创业资金，用以展开各自的经营，公司的股东团队即是公司的管理团队，公司将经历若干季度的经营，每个季度公司都有机会进行新产品设计，新产品研发，产品原料采购，生产厂房变更，生产设备变更，生产工人招聘、调整、培训，产品生产，产品广告宣传，新市场开发，销售人员招聘、调整、培训，产品订单报价等经营活动，每个团队都需要形成一致的决策意见输入计算机。</w:t>
      </w:r>
    </w:p>
    <w:p w14:paraId="3BDBA5DB" w14:textId="3AF8076D" w:rsidR="00BA0B6C" w:rsidRDefault="00BA0B6C" w:rsidP="00BA0B6C">
      <w:pPr>
        <w:spacing w:line="300" w:lineRule="auto"/>
        <w:ind w:firstLineChars="202" w:firstLine="424"/>
      </w:pPr>
      <w:r>
        <w:rPr>
          <w:rFonts w:hint="eastAsia"/>
        </w:rPr>
        <w:t>创业综合模拟训练环节团队最终成绩以经营结束后系统中自动计算的成绩为准。</w:t>
      </w:r>
    </w:p>
    <w:p w14:paraId="74768C9F" w14:textId="77777777" w:rsidR="00BA0B6C" w:rsidRDefault="00BA0B6C" w:rsidP="00BA0B6C">
      <w:pPr>
        <w:spacing w:line="300" w:lineRule="auto"/>
        <w:ind w:firstLineChars="202" w:firstLine="424"/>
      </w:pPr>
      <w:r>
        <w:t>2. 创业营销模拟竞赛</w:t>
      </w:r>
    </w:p>
    <w:p w14:paraId="562F8CB0" w14:textId="607C9937" w:rsidR="00BA0B6C" w:rsidRDefault="00BA0B6C" w:rsidP="00BA0B6C">
      <w:pPr>
        <w:spacing w:line="300" w:lineRule="auto"/>
        <w:ind w:firstLineChars="202" w:firstLine="424"/>
      </w:pPr>
      <w:r>
        <w:rPr>
          <w:rFonts w:hint="eastAsia"/>
        </w:rPr>
        <w:t>全程采用《营销之道》作为竞技平台。模拟制定企业营销战略、分析市场环境、选择目标市场、产品策略、定价策略、渠道策略、促销策略等决策并开展</w:t>
      </w:r>
      <w:r>
        <w:t xml:space="preserve"> 4</w:t>
      </w:r>
      <w:r>
        <w:rPr>
          <w:rFonts w:hint="eastAsia"/>
        </w:rPr>
        <w:t>个季度的企业经营。</w:t>
      </w:r>
    </w:p>
    <w:p w14:paraId="731D2D46" w14:textId="2E5A7D10" w:rsidR="00BA0B6C" w:rsidRDefault="00BA0B6C" w:rsidP="00BA0B6C">
      <w:pPr>
        <w:spacing w:line="300" w:lineRule="auto"/>
        <w:ind w:firstLineChars="202" w:firstLine="424"/>
      </w:pPr>
      <w:r>
        <w:rPr>
          <w:rFonts w:hint="eastAsia"/>
        </w:rPr>
        <w:t>通过模拟经营一家创业型公司，全程模拟营销实战。预决赛均进行</w:t>
      </w:r>
      <w:r>
        <w:t xml:space="preserve"> 4 </w:t>
      </w:r>
      <w:proofErr w:type="gramStart"/>
      <w:r>
        <w:t>个</w:t>
      </w:r>
      <w:proofErr w:type="gramEnd"/>
      <w:r>
        <w:t>季度</w:t>
      </w:r>
      <w:r>
        <w:rPr>
          <w:rFonts w:hint="eastAsia"/>
        </w:rPr>
        <w:t>运营，每个季度公司都需要进行财务预算、资金筹措、投资决策、报表分析、生产制造、市场营销等各项经营管理工作，每项工作都需要仔细分析讨论，并形成一致的决策意见输入到系统中。团队最终成绩直接取经营结束后系统中自动计算的成绩为准。</w:t>
      </w:r>
    </w:p>
    <w:p w14:paraId="415EB9A3" w14:textId="77777777" w:rsidR="00BA0B6C" w:rsidRDefault="00BA0B6C" w:rsidP="00BA0B6C">
      <w:pPr>
        <w:spacing w:line="300" w:lineRule="auto"/>
        <w:ind w:firstLineChars="202" w:firstLine="424"/>
      </w:pPr>
      <w:r>
        <w:rPr>
          <w:rFonts w:hint="eastAsia"/>
        </w:rPr>
        <w:t>四、奖项设置</w:t>
      </w:r>
    </w:p>
    <w:p w14:paraId="462C9862" w14:textId="270EBAFC" w:rsidR="00BA0B6C" w:rsidRDefault="00BA0B6C" w:rsidP="00BA0B6C">
      <w:pPr>
        <w:spacing w:line="300" w:lineRule="auto"/>
        <w:ind w:firstLineChars="202" w:firstLine="424"/>
      </w:pPr>
      <w:r>
        <w:rPr>
          <w:rFonts w:hint="eastAsia"/>
        </w:rPr>
        <w:t>两个赛项分别设奖，分别按决赛参赛队伍总数的</w:t>
      </w:r>
      <w:r>
        <w:t xml:space="preserve"> 10%、 20%、 30%设定一、</w:t>
      </w:r>
      <w:r>
        <w:rPr>
          <w:rFonts w:hint="eastAsia"/>
        </w:rPr>
        <w:t>二、三等奖。</w:t>
      </w:r>
    </w:p>
    <w:p w14:paraId="37DEBE4B" w14:textId="77777777" w:rsidR="00BA0B6C" w:rsidRDefault="00BA0B6C" w:rsidP="00BA0B6C">
      <w:pPr>
        <w:spacing w:line="300" w:lineRule="auto"/>
        <w:ind w:firstLineChars="202" w:firstLine="424"/>
      </w:pPr>
      <w:r>
        <w:rPr>
          <w:rFonts w:hint="eastAsia"/>
        </w:rPr>
        <w:t>五、省赛晋级遴选</w:t>
      </w:r>
    </w:p>
    <w:p w14:paraId="7B7F5B9A" w14:textId="4A9B7517" w:rsidR="00BA0B6C" w:rsidRPr="00BA0B6C" w:rsidRDefault="00BA0B6C" w:rsidP="00BA0B6C">
      <w:pPr>
        <w:spacing w:line="300" w:lineRule="auto"/>
        <w:ind w:firstLineChars="202" w:firstLine="424"/>
      </w:pPr>
      <w:r>
        <w:rPr>
          <w:rFonts w:hint="eastAsia"/>
        </w:rPr>
        <w:t>进入两个赛项决赛的团队将作为遴选基础，参加大赛的省赛集训，晋级规则将在省赛集训时另行公布，</w:t>
      </w:r>
      <w:r>
        <w:t xml:space="preserve"> 若报名队伍不足 30 只则以团队预赛成绩作为省赛遴选</w:t>
      </w:r>
      <w:r>
        <w:rPr>
          <w:rFonts w:hint="eastAsia"/>
        </w:rPr>
        <w:t>基础。</w:t>
      </w:r>
    </w:p>
    <w:sectPr w:rsidR="00BA0B6C" w:rsidRPr="00BA0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6C"/>
    <w:rsid w:val="00095512"/>
    <w:rsid w:val="001D4CB0"/>
    <w:rsid w:val="003621CE"/>
    <w:rsid w:val="004F4E56"/>
    <w:rsid w:val="007C7A5C"/>
    <w:rsid w:val="008A00A7"/>
    <w:rsid w:val="008E0272"/>
    <w:rsid w:val="009B6891"/>
    <w:rsid w:val="00A25FA6"/>
    <w:rsid w:val="00A36EB0"/>
    <w:rsid w:val="00BA0B6C"/>
    <w:rsid w:val="00F61264"/>
    <w:rsid w:val="00F6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E20D"/>
  <w15:chartTrackingRefBased/>
  <w15:docId w15:val="{219AE60A-BC28-485F-B87F-5A490A0F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21CE"/>
    <w:pPr>
      <w:ind w:leftChars="2500" w:left="100"/>
    </w:pPr>
  </w:style>
  <w:style w:type="character" w:customStyle="1" w:styleId="a4">
    <w:name w:val="日期 字符"/>
    <w:basedOn w:val="a0"/>
    <w:link w:val="a3"/>
    <w:uiPriority w:val="99"/>
    <w:semiHidden/>
    <w:rsid w:val="003621CE"/>
  </w:style>
  <w:style w:type="character" w:styleId="a5">
    <w:name w:val="Hyperlink"/>
    <w:basedOn w:val="a0"/>
    <w:uiPriority w:val="99"/>
    <w:unhideWhenUsed/>
    <w:rsid w:val="00F61264"/>
    <w:rPr>
      <w:color w:val="0563C1" w:themeColor="hyperlink"/>
      <w:u w:val="single"/>
    </w:rPr>
  </w:style>
  <w:style w:type="character" w:styleId="a6">
    <w:name w:val="Unresolved Mention"/>
    <w:basedOn w:val="a0"/>
    <w:uiPriority w:val="99"/>
    <w:semiHidden/>
    <w:unhideWhenUsed/>
    <w:rsid w:val="00F61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c:creator>
  <cp:keywords/>
  <dc:description/>
  <cp:lastModifiedBy>peterdeng606@live.com</cp:lastModifiedBy>
  <cp:revision>2</cp:revision>
  <dcterms:created xsi:type="dcterms:W3CDTF">2023-04-11T09:25:00Z</dcterms:created>
  <dcterms:modified xsi:type="dcterms:W3CDTF">2023-04-11T09:25:00Z</dcterms:modified>
</cp:coreProperties>
</file>