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center"/>
      </w:pPr>
    </w:p>
    <w:p>
      <w:pPr>
        <w:ind w:firstLine="480"/>
        <w:jc w:val="center"/>
      </w:pPr>
    </w:p>
    <w:p>
      <w:pPr>
        <w:jc w:val="center"/>
        <w:rPr>
          <w:rFonts w:hint="eastAsia" w:ascii="黑体" w:hAnsi="宋体" w:eastAsia="黑体" w:cs="黑体"/>
          <w:b/>
          <w:color w:val="000000"/>
          <w:kern w:val="0"/>
          <w:sz w:val="40"/>
          <w:szCs w:val="40"/>
          <w:lang w:bidi="ar"/>
        </w:rPr>
      </w:pPr>
    </w:p>
    <w:p>
      <w:pPr>
        <w:jc w:val="center"/>
        <w:rPr>
          <w:rFonts w:hint="eastAsia" w:ascii="黑体" w:hAnsi="宋体" w:eastAsia="黑体" w:cs="黑体"/>
          <w:b/>
          <w:color w:val="000000"/>
          <w:kern w:val="0"/>
          <w:sz w:val="40"/>
          <w:szCs w:val="40"/>
          <w:lang w:bidi="ar"/>
        </w:rPr>
      </w:pPr>
    </w:p>
    <w:p>
      <w:pPr>
        <w:jc w:val="center"/>
        <w:rPr>
          <w:rFonts w:ascii="黑体" w:hAnsi="宋体" w:eastAsia="黑体" w:cs="黑体"/>
          <w:b/>
          <w:color w:val="000000"/>
          <w:kern w:val="0"/>
          <w:sz w:val="40"/>
          <w:szCs w:val="40"/>
          <w:lang w:bidi="ar"/>
        </w:rPr>
      </w:pPr>
      <w:r>
        <w:rPr>
          <w:rFonts w:hint="eastAsia" w:ascii="黑体" w:hAnsi="宋体" w:eastAsia="黑体" w:cs="黑体"/>
          <w:b/>
          <w:color w:val="000000"/>
          <w:kern w:val="0"/>
          <w:sz w:val="40"/>
          <w:szCs w:val="40"/>
          <w:lang w:bidi="ar"/>
        </w:rPr>
        <w:t>电子科技大学</w:t>
      </w:r>
    </w:p>
    <w:p>
      <w:pPr>
        <w:jc w:val="center"/>
        <w:rPr>
          <w:rFonts w:ascii="黑体" w:hAnsi="宋体" w:eastAsia="黑体" w:cs="黑体"/>
          <w:b/>
          <w:color w:val="000000"/>
          <w:kern w:val="0"/>
          <w:sz w:val="40"/>
          <w:szCs w:val="40"/>
          <w:lang w:bidi="ar"/>
        </w:rPr>
      </w:pPr>
      <w:r>
        <w:rPr>
          <w:rFonts w:ascii="黑体" w:hAnsi="宋体" w:eastAsia="黑体" w:cs="黑体"/>
          <w:b/>
          <w:color w:val="000000"/>
          <w:kern w:val="0"/>
          <w:sz w:val="40"/>
          <w:szCs w:val="40"/>
          <w:lang w:bidi="ar"/>
        </w:rPr>
        <w:t>本科实验教学资源管理与服务平台</w:t>
      </w:r>
    </w:p>
    <w:p>
      <w:pPr>
        <w:pStyle w:val="2"/>
        <w:jc w:val="center"/>
        <w:rPr>
          <w:rFonts w:hint="default" w:ascii="黑体" w:hAnsi="宋体" w:eastAsia="黑体" w:cs="黑体"/>
          <w:b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b/>
          <w:color w:val="000000"/>
          <w:kern w:val="0"/>
          <w:sz w:val="40"/>
          <w:szCs w:val="40"/>
          <w:lang w:val="en-US" w:eastAsia="zh-CN" w:bidi="ar"/>
        </w:rPr>
        <w:t>实验教务角色设置实验室管理员</w:t>
      </w:r>
    </w:p>
    <w:p>
      <w:pPr>
        <w:tabs>
          <w:tab w:val="left" w:pos="5016"/>
        </w:tabs>
        <w:spacing w:before="100" w:beforeAutospacing="1" w:line="300" w:lineRule="auto"/>
        <w:jc w:val="left"/>
        <w:rPr>
          <w:rStyle w:val="73"/>
          <w:rFonts w:ascii="宋体" w:hAnsi="宋体" w:cs="宋体"/>
          <w:b/>
          <w:bCs/>
          <w:sz w:val="44"/>
          <w:szCs w:val="44"/>
        </w:rPr>
      </w:pPr>
    </w:p>
    <w:p>
      <w:pPr>
        <w:pStyle w:val="2"/>
      </w:pPr>
    </w:p>
    <w:p>
      <w:pPr>
        <w:spacing w:before="100" w:beforeAutospacing="1" w:line="300" w:lineRule="auto"/>
        <w:jc w:val="center"/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</w:pPr>
      <w:r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  <w:t>操</w:t>
      </w:r>
    </w:p>
    <w:p>
      <w:pPr>
        <w:spacing w:before="100" w:beforeAutospacing="1" w:line="300" w:lineRule="auto"/>
        <w:jc w:val="center"/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</w:pPr>
      <w:r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  <w:t>作</w:t>
      </w:r>
    </w:p>
    <w:p>
      <w:pPr>
        <w:spacing w:before="100" w:beforeAutospacing="1" w:line="300" w:lineRule="auto"/>
        <w:jc w:val="center"/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</w:pPr>
      <w:r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  <w:t>手</w:t>
      </w:r>
    </w:p>
    <w:p>
      <w:pPr>
        <w:spacing w:before="100" w:beforeAutospacing="1" w:line="300" w:lineRule="auto"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_x000B__x000C_" w:hAnsi="_x000B__x000C_"/>
          <w:b/>
          <w:bCs/>
          <w:sz w:val="44"/>
          <w:szCs w:val="44"/>
          <w:lang w:val="en-US" w:eastAsia="zh-CN"/>
        </w:rPr>
        <w:t>册</w:t>
      </w:r>
    </w:p>
    <w:p>
      <w:pPr>
        <w:pStyle w:val="2"/>
        <w:ind w:firstLine="442"/>
        <w:rPr>
          <w:rFonts w:ascii="宋体" w:hAnsi="宋体" w:cs="宋体"/>
          <w:b/>
          <w:bCs/>
          <w:kern w:val="0"/>
          <w:sz w:val="44"/>
          <w:szCs w:val="44"/>
          <w:lang w:bidi="ar"/>
        </w:rPr>
      </w:pPr>
    </w:p>
    <w:p>
      <w:pPr>
        <w:pStyle w:val="2"/>
        <w:ind w:firstLine="442"/>
        <w:rPr>
          <w:rFonts w:ascii="宋体" w:hAnsi="宋体" w:cs="宋体"/>
          <w:b/>
          <w:bCs/>
          <w:kern w:val="0"/>
          <w:sz w:val="44"/>
          <w:szCs w:val="44"/>
          <w:lang w:bidi="ar"/>
        </w:rPr>
      </w:pPr>
    </w:p>
    <w:p>
      <w:pPr>
        <w:spacing w:before="100" w:beforeAutospacing="1" w:line="300" w:lineRule="auto"/>
        <w:jc w:val="left"/>
        <w:rPr>
          <w:rFonts w:ascii="宋体" w:hAnsi="宋体" w:cs="宋体"/>
          <w:b/>
          <w:bCs/>
          <w:kern w:val="0"/>
          <w:sz w:val="44"/>
          <w:szCs w:val="44"/>
          <w:lang w:bidi="ar"/>
        </w:rPr>
      </w:pPr>
    </w:p>
    <w:p>
      <w:pPr>
        <w:jc w:val="center"/>
        <w:rPr>
          <w:rFonts w:ascii="宋体" w:hAnsi="宋体" w:cs="宋体"/>
          <w:kern w:val="0"/>
          <w:lang w:bidi="ar"/>
        </w:rPr>
      </w:pPr>
    </w:p>
    <w:p>
      <w:pPr>
        <w:jc w:val="center"/>
        <w:rPr>
          <w:rFonts w:ascii="宋体" w:hAnsi="宋体" w:cs="宋体"/>
          <w:kern w:val="0"/>
          <w:lang w:bidi="ar"/>
        </w:rPr>
      </w:pPr>
    </w:p>
    <w:p>
      <w:pPr>
        <w:spacing w:line="240" w:lineRule="auto"/>
        <w:jc w:val="left"/>
        <w:rPr>
          <w:rFonts w:ascii="宋体" w:hAnsi="宋体" w:cs="宋体"/>
          <w:kern w:val="0"/>
          <w:lang w:bidi="ar"/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4"/>
          <w:lang w:val="zh-CN"/>
        </w:rPr>
        <w:id w:val="-58985280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51"/>
            <w:numPr>
              <w:ilvl w:val="0"/>
              <w:numId w:val="0"/>
            </w:numPr>
            <w:ind w:leftChars="0"/>
            <w:jc w:val="center"/>
            <w:rPr>
              <w:rFonts w:ascii="Times New Roman" w:hAnsi="Times New Roman" w:eastAsia="宋体" w:cs="Times New Roman"/>
              <w:color w:val="auto"/>
              <w:kern w:val="2"/>
              <w:sz w:val="24"/>
              <w:szCs w:val="24"/>
              <w:lang w:val="zh-CN"/>
            </w:rPr>
          </w:pPr>
        </w:p>
        <w:p>
          <w:pPr>
            <w:pStyle w:val="51"/>
            <w:numPr>
              <w:ilvl w:val="0"/>
              <w:numId w:val="0"/>
            </w:numPr>
            <w:ind w:leftChars="0"/>
            <w:jc w:val="center"/>
            <w:rPr>
              <w:b/>
              <w:bCs/>
              <w:color w:val="auto"/>
              <w:lang w:val="zh-CN"/>
            </w:rPr>
          </w:pPr>
          <w:r>
            <w:rPr>
              <w:b/>
              <w:bCs/>
              <w:color w:val="auto"/>
              <w:lang w:val="zh-CN"/>
            </w:rPr>
            <w:t>目录</w:t>
          </w:r>
        </w:p>
        <w:p>
          <w:pPr>
            <w:rPr>
              <w:lang w:val="zh-CN"/>
            </w:rPr>
          </w:pP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_Toc21546 </w:instrText>
          </w:r>
          <w:r>
            <w:fldChar w:fldCharType="separate"/>
          </w:r>
          <w:r>
            <w:rPr>
              <w:rFonts w:hint="eastAsia"/>
            </w:rPr>
            <w:t xml:space="preserve">1 </w:t>
          </w:r>
          <w:r>
            <w:rPr>
              <w:rFonts w:hint="eastAsia"/>
              <w:lang w:val="en-US" w:eastAsia="zh-CN"/>
            </w:rPr>
            <w:t>平台简介及登录</w:t>
          </w:r>
          <w:r>
            <w:tab/>
          </w:r>
          <w:r>
            <w:fldChar w:fldCharType="begin"/>
          </w:r>
          <w:r>
            <w:instrText xml:space="preserve"> PAGEREF _Toc21546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rPr>
              <w:rFonts w:hint="eastAsia"/>
              <w:lang w:val="en-US" w:eastAsia="zh-CN"/>
            </w:rPr>
            <w:t>建议浏览器</w:t>
          </w:r>
          <w:r>
            <w:tab/>
          </w:r>
          <w:r>
            <w:fldChar w:fldCharType="begin"/>
          </w:r>
          <w:r>
            <w:instrText xml:space="preserve"> PAGEREF _Toc9820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_Toc21071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 系统登录</w:t>
          </w:r>
          <w:r>
            <w:tab/>
          </w:r>
          <w:r>
            <w:fldChar w:fldCharType="begin"/>
          </w:r>
          <w:r>
            <w:instrText xml:space="preserve"> PAGEREF _Toc21071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1.3 权限切换</w:t>
          </w:r>
          <w:r>
            <w:tab/>
          </w:r>
          <w:r>
            <w:fldChar w:fldCharType="begin"/>
          </w:r>
          <w:r>
            <w:instrText xml:space="preserve"> PAGEREF _Toc21836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_Toc11398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 设置实验室管理员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_Toc11398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_Toc26680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 </w:t>
          </w:r>
          <w:r>
            <w:rPr>
              <w:rFonts w:hint="eastAsia"/>
              <w:lang w:val="en-US" w:eastAsia="zh-CN"/>
            </w:rPr>
            <w:t>单个设置</w:t>
          </w:r>
          <w:r>
            <w:tab/>
          </w:r>
          <w:r>
            <w:fldChar w:fldCharType="begin"/>
          </w:r>
          <w:r>
            <w:instrText xml:space="preserve"> PAGEREF _Toc26680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2.2 批量设置</w:t>
          </w:r>
          <w:r>
            <w:tab/>
          </w:r>
          <w:r>
            <w:fldChar w:fldCharType="begin"/>
          </w:r>
          <w:r>
            <w:instrText xml:space="preserve"> PAGEREF _Toc2865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宋体" w:hAnsi="宋体" w:cs="宋体"/>
          <w:kern w:val="0"/>
          <w:lang w:bidi="ar"/>
        </w:rPr>
      </w:pPr>
    </w:p>
    <w:p>
      <w:pPr>
        <w:ind w:left="7880"/>
        <w:jc w:val="center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26" w:charSpace="0"/>
        </w:sectPr>
      </w:pPr>
    </w:p>
    <w:p>
      <w:pPr>
        <w:pStyle w:val="4"/>
        <w:ind w:firstLine="643"/>
      </w:pPr>
      <w:bookmarkStart w:id="0" w:name="_Toc21546"/>
      <w:r>
        <w:rPr>
          <w:rFonts w:hint="eastAsia"/>
          <w:lang w:val="en-US" w:eastAsia="zh-CN"/>
        </w:rPr>
        <w:t>平台简介及登录</w:t>
      </w:r>
      <w:bookmarkEnd w:id="0"/>
    </w:p>
    <w:p>
      <w:pPr>
        <w:ind w:firstLine="480" w:firstLineChars="200"/>
      </w:pPr>
      <w:r>
        <w:rPr>
          <w:rFonts w:hint="eastAsia"/>
          <w:lang w:val="en-US" w:eastAsia="zh-CN"/>
        </w:rPr>
        <w:t>“本科实验教学资源管理与服务平台”（以下简称“实验教学管理平台”）是基于日常实验教学管理与服务工作的实际需求，实现对本科培养阶段的实验教</w:t>
      </w:r>
      <w:bookmarkStart w:id="9" w:name="_GoBack"/>
      <w:bookmarkEnd w:id="9"/>
      <w:r>
        <w:rPr>
          <w:rFonts w:hint="eastAsia"/>
          <w:lang w:val="en-US" w:eastAsia="zh-CN"/>
        </w:rPr>
        <w:t>学资源数据、教学管理数据和学生数据的整合和分析，提供高价值的数据服务，完善我校本科实验教学信息化建设和服务功能，提升信息化服务效率、质量和水平。</w:t>
      </w:r>
    </w:p>
    <w:p>
      <w:pPr>
        <w:pStyle w:val="5"/>
        <w:ind w:firstLine="643"/>
      </w:pPr>
      <w:bookmarkStart w:id="1" w:name="_Toc9820"/>
      <w:r>
        <w:rPr>
          <w:rFonts w:hint="eastAsia"/>
          <w:lang w:val="en-US" w:eastAsia="zh-CN"/>
        </w:rPr>
        <w:t>建议浏览器</w:t>
      </w:r>
      <w:bookmarkEnd w:id="1"/>
    </w:p>
    <w:p>
      <w:pPr>
        <w:ind w:firstLine="480" w:firstLineChars="200"/>
      </w:pPr>
      <w:r>
        <w:rPr>
          <w:rFonts w:hint="eastAsia"/>
        </w:rPr>
        <w:t>建议使用谷歌Chrome或者火狐Firefox浏览器。</w:t>
      </w:r>
    </w:p>
    <w:p>
      <w:pPr>
        <w:pStyle w:val="5"/>
        <w:ind w:firstLine="643"/>
      </w:pPr>
      <w:bookmarkStart w:id="2" w:name="_Toc87343165"/>
      <w:bookmarkStart w:id="3" w:name="_Toc21071"/>
      <w:r>
        <w:rPr>
          <w:rFonts w:hint="eastAsia"/>
        </w:rPr>
        <w:t>系统登录</w:t>
      </w:r>
      <w:bookmarkEnd w:id="2"/>
      <w:bookmarkEnd w:id="3"/>
    </w:p>
    <w:p>
      <w:pPr>
        <w:spacing w:before="100" w:beforeAutospacing="1" w:line="300" w:lineRule="auto"/>
        <w:ind w:firstLine="480" w:firstLineChars="200"/>
        <w:jc w:val="left"/>
        <w:rPr>
          <w:rStyle w:val="35"/>
          <w:rFonts w:ascii="Verdana" w:hAnsi="Verdana"/>
          <w:color w:val="FF0000"/>
          <w:szCs w:val="21"/>
          <w:highlight w:val="none"/>
          <w:u w:val="none"/>
          <w:shd w:val="clear" w:color="auto" w:fill="FFFFFF"/>
        </w:rPr>
      </w:pPr>
      <w:r>
        <w:rPr>
          <w:rFonts w:hint="eastAsia"/>
          <w:color w:val="FF0000"/>
          <w:lang w:val="en-US" w:eastAsia="zh-CN"/>
        </w:rPr>
        <w:t>实验教学管理平台</w:t>
      </w:r>
      <w:r>
        <w:rPr>
          <w:rFonts w:hint="eastAsia"/>
          <w:color w:val="FF0000"/>
        </w:rPr>
        <w:t>地址：</w:t>
      </w:r>
      <w:r>
        <w:rPr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fldChar w:fldCharType="begin"/>
      </w:r>
      <w:r>
        <w:rPr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instrText xml:space="preserve"> HYPERLINK "http://syjx.uestc.edu.cn/index/http:/www.222.197.167.43.xip.io/index" </w:instrText>
      </w:r>
      <w:r>
        <w:rPr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fldChar w:fldCharType="separate"/>
      </w:r>
      <w:r>
        <w:rPr>
          <w:rStyle w:val="35"/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t>http</w:t>
      </w:r>
      <w:r>
        <w:rPr>
          <w:rStyle w:val="35"/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  <w:lang w:val="en-US" w:eastAsia="zh-CN"/>
        </w:rPr>
        <w:t>s</w:t>
      </w:r>
      <w:r>
        <w:rPr>
          <w:rStyle w:val="35"/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t>://syjx.uestc.edu.cn/index</w:t>
      </w:r>
    </w:p>
    <w:p>
      <w:pPr>
        <w:spacing w:before="100" w:beforeAutospacing="1" w:line="360" w:lineRule="auto"/>
        <w:ind w:firstLine="420" w:firstLineChars="0"/>
        <w:jc w:val="left"/>
        <w:rPr>
          <w:rFonts w:hint="default"/>
          <w:szCs w:val="21"/>
          <w:lang w:val="en-US"/>
        </w:rPr>
      </w:pPr>
      <w:r>
        <w:rPr>
          <w:rFonts w:hint="eastAsia" w:ascii="Verdana" w:hAnsi="Verdana"/>
          <w:color w:val="FF0000"/>
          <w:szCs w:val="21"/>
          <w:highlight w:val="none"/>
          <w:u w:val="none"/>
          <w:shd w:val="clear" w:color="auto" w:fill="FFFFFF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点击主页中“本科实验教学管理系统”按钮，进入登录界面。</w:t>
      </w:r>
    </w:p>
    <w:p>
      <w:pPr>
        <w:spacing w:before="100" w:beforeAutospacing="1" w:line="300" w:lineRule="auto"/>
        <w:jc w:val="left"/>
      </w:pPr>
      <w:r>
        <w:drawing>
          <wp:inline distT="0" distB="0" distL="114300" distR="114300">
            <wp:extent cx="5269230" cy="2348865"/>
            <wp:effectExtent l="0" t="0" r="7620" b="1333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line="300" w:lineRule="auto"/>
        <w:ind w:firstLine="480" w:firstLineChars="200"/>
        <w:jc w:val="left"/>
      </w:pPr>
      <w:r>
        <w:rPr>
          <w:rFonts w:hint="eastAsia"/>
          <w:b w:val="0"/>
          <w:bCs w:val="0"/>
          <w:color w:val="FF0000"/>
          <w:highlight w:val="none"/>
          <w:lang w:val="en-US" w:eastAsia="zh-CN"/>
        </w:rPr>
        <w:t>现系统使用账号密码登录方式，</w:t>
      </w:r>
      <w:r>
        <w:rPr>
          <w:rFonts w:hint="eastAsia"/>
          <w:b w:val="0"/>
          <w:bCs w:val="0"/>
          <w:color w:val="FF0000"/>
          <w:highlight w:val="none"/>
          <w:u w:val="none"/>
        </w:rPr>
        <w:t>登陆账号为：工号</w:t>
      </w:r>
      <w:r>
        <w:rPr>
          <w:rFonts w:hint="eastAsia"/>
          <w:b w:val="0"/>
          <w:bCs w:val="0"/>
          <w:color w:val="FF0000"/>
          <w:highlight w:val="none"/>
          <w:u w:val="none"/>
          <w:lang w:eastAsia="zh-CN"/>
        </w:rPr>
        <w:t>；</w:t>
      </w:r>
      <w:r>
        <w:rPr>
          <w:rFonts w:hint="eastAsia"/>
          <w:b w:val="0"/>
          <w:bCs w:val="0"/>
          <w:color w:val="FF0000"/>
          <w:highlight w:val="none"/>
          <w:u w:val="none"/>
          <w:lang w:val="en-US" w:eastAsia="zh-CN"/>
        </w:rPr>
        <w:t>密码为：</w:t>
      </w:r>
      <w:r>
        <w:rPr>
          <w:rFonts w:hint="eastAsia"/>
          <w:b w:val="0"/>
          <w:bCs w:val="0"/>
          <w:color w:val="FF0000"/>
          <w:highlight w:val="none"/>
          <w:u w:val="none"/>
        </w:rPr>
        <w:t>123！@#ASD</w:t>
      </w:r>
      <w:r>
        <w:rPr>
          <w:rFonts w:hint="eastAsia"/>
          <w:b w:val="0"/>
          <w:bCs w:val="0"/>
          <w:color w:val="FF0000"/>
          <w:highlight w:val="none"/>
          <w:u w:val="none"/>
          <w:lang w:eastAsia="zh-CN"/>
        </w:rPr>
        <w:t>，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密码暂不改，后期将嵌入至网上服务大厅，使用统一身份认证登陆。</w:t>
      </w:r>
    </w:p>
    <w:p>
      <w:pPr>
        <w:spacing w:before="100" w:beforeAutospacing="1" w:line="300" w:lineRule="auto"/>
        <w:jc w:val="left"/>
      </w:pPr>
      <w:r>
        <w:drawing>
          <wp:inline distT="0" distB="0" distL="114300" distR="114300">
            <wp:extent cx="5276215" cy="1946910"/>
            <wp:effectExtent l="0" t="0" r="12065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line="300" w:lineRule="auto"/>
        <w:ind w:firstLine="480" w:firstLineChars="200"/>
        <w:jc w:val="left"/>
        <w:rPr>
          <w:rFonts w:ascii="宋体" w:hAnsi="宋体"/>
        </w:rPr>
      </w:pPr>
    </w:p>
    <w:p>
      <w:pPr>
        <w:pStyle w:val="5"/>
      </w:pPr>
      <w:bookmarkStart w:id="4" w:name="_Toc5546"/>
      <w:bookmarkStart w:id="5" w:name="_Toc21836"/>
      <w:r>
        <w:rPr>
          <w:rFonts w:hint="eastAsia"/>
        </w:rPr>
        <w:t>权限切换</w:t>
      </w:r>
      <w:bookmarkEnd w:id="4"/>
      <w:bookmarkEnd w:id="5"/>
    </w:p>
    <w:p>
      <w:pPr>
        <w:spacing w:before="100" w:beforeAutospacing="1" w:line="300" w:lineRule="auto"/>
        <w:ind w:firstLine="48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点击</w:t>
      </w:r>
      <w:r>
        <w:rPr>
          <w:rFonts w:hint="eastAsia" w:ascii="宋体" w:hAnsi="宋体"/>
          <w:szCs w:val="21"/>
          <w:lang w:val="en-US" w:eastAsia="zh-CN"/>
        </w:rPr>
        <w:t>左上</w:t>
      </w:r>
      <w:r>
        <w:rPr>
          <w:rFonts w:hint="eastAsia" w:ascii="宋体" w:hAnsi="宋体"/>
          <w:szCs w:val="21"/>
        </w:rPr>
        <w:t>“权限切换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  <w:lang w:val="en-US" w:eastAsia="zh-CN"/>
        </w:rPr>
        <w:t>按钮</w:t>
      </w:r>
      <w:r>
        <w:rPr>
          <w:rFonts w:hint="eastAsia" w:ascii="宋体" w:hAnsi="宋体"/>
          <w:szCs w:val="21"/>
        </w:rPr>
        <w:t>,</w:t>
      </w:r>
      <w:r>
        <w:rPr>
          <w:rFonts w:hint="eastAsia" w:ascii="宋体" w:hAnsi="宋体"/>
          <w:szCs w:val="21"/>
          <w:lang w:val="en-US" w:eastAsia="zh-CN"/>
        </w:rPr>
        <w:t>切换为实验教务角色</w:t>
      </w:r>
      <w:r>
        <w:rPr>
          <w:rFonts w:hint="eastAsia" w:ascii="宋体" w:hAnsi="宋体"/>
          <w:szCs w:val="21"/>
        </w:rPr>
        <w:t>。</w:t>
      </w:r>
    </w:p>
    <w:p>
      <w:pPr>
        <w:spacing w:before="100" w:beforeAutospacing="1" w:line="300" w:lineRule="auto"/>
        <w:jc w:val="both"/>
      </w:pPr>
      <w:r>
        <w:drawing>
          <wp:inline distT="0" distB="0" distL="114300" distR="114300">
            <wp:extent cx="5260340" cy="1326515"/>
            <wp:effectExtent l="0" t="0" r="16510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line="300" w:lineRule="auto"/>
        <w:ind w:firstLine="480" w:firstLineChars="200"/>
        <w:jc w:val="left"/>
      </w:pPr>
    </w:p>
    <w:p>
      <w:pPr>
        <w:pStyle w:val="4"/>
        <w:rPr>
          <w:rFonts w:hint="default"/>
          <w:lang w:val="en-US" w:eastAsia="zh-CN"/>
        </w:rPr>
      </w:pPr>
      <w:bookmarkStart w:id="6" w:name="_Toc11398"/>
      <w:r>
        <w:rPr>
          <w:rFonts w:hint="eastAsia"/>
          <w:lang w:val="en-US" w:eastAsia="zh-CN"/>
        </w:rPr>
        <w:t>设置实验室管理员</w:t>
      </w:r>
      <w:r>
        <w:rPr>
          <w:rFonts w:hint="eastAsia"/>
        </w:rPr>
        <w:t>操作说明</w:t>
      </w:r>
      <w:bookmarkEnd w:id="6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点击“实验室基础信息管理”——“实验分室管理”进入实验分室页面。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084580"/>
            <wp:effectExtent l="0" t="0" r="5080" b="127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设置实验室管理员有两种方式，一是单个设置；二是批量设置。</w:t>
      </w:r>
    </w:p>
    <w:p>
      <w:pPr>
        <w:pStyle w:val="5"/>
        <w:bidi w:val="0"/>
        <w:rPr>
          <w:rFonts w:hint="eastAsia"/>
        </w:rPr>
      </w:pPr>
      <w:bookmarkStart w:id="7" w:name="_Toc26680"/>
      <w:r>
        <w:rPr>
          <w:rFonts w:hint="eastAsia"/>
          <w:lang w:val="en-US" w:eastAsia="zh-CN"/>
        </w:rPr>
        <w:t>单个设置</w:t>
      </w:r>
      <w:bookmarkEnd w:id="7"/>
    </w:p>
    <w:p>
      <w:pPr>
        <w:spacing w:before="100" w:beforeAutospacing="1" w:line="30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点击“查看”按钮。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987425"/>
            <wp:effectExtent l="0" t="0" r="10160" b="317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点击“实验室管理员”按钮。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1590675"/>
            <wp:effectExtent l="0" t="0" r="12065" b="952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点击“添加实验室管理员”按钮。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230" cy="617855"/>
            <wp:effectExtent l="0" t="0" r="7620" b="1079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通过姓名或工号查询，勾选添加。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4469130"/>
            <wp:effectExtent l="0" t="0" r="5715" b="762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8" w:name="_Toc2865"/>
      <w:r>
        <w:rPr>
          <w:rFonts w:hint="eastAsia"/>
          <w:lang w:val="en-US" w:eastAsia="zh-CN"/>
        </w:rPr>
        <w:t>批量设置</w:t>
      </w:r>
      <w:bookmarkEnd w:id="8"/>
    </w:p>
    <w:p>
      <w:pPr>
        <w:spacing w:before="100" w:beforeAutospacing="1" w:line="30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点击“批量设置管理员”按钮。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861695"/>
            <wp:effectExtent l="0" t="0" r="12065" b="1460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第一个下拉选择“实验室管理员”。</w:t>
      </w:r>
    </w:p>
    <w:p>
      <w:pPr>
        <w:pStyle w:val="2"/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第二个下拉选择要设置实验室管理员的房间（若多个房间是同一实验室管理员，可多选），点击旁边蓝色剪头。</w:t>
      </w:r>
    </w:p>
    <w:p>
      <w:pPr>
        <w:pStyle w:val="2"/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第三个下拉输入实验室管理员姓名或工号，点击旁边蓝色剪头。</w:t>
      </w:r>
    </w:p>
    <w:p>
      <w:pPr>
        <w:pStyle w:val="2"/>
        <w:ind w:left="0" w:leftChars="0" w:firstLine="48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点击“提交”按钮。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830705"/>
            <wp:effectExtent l="0" t="0" r="3810" b="1714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_x000B__x000C_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caps/>
        <w:color w:val="4472C4" w:themeColor="accent1"/>
        <w14:textFill>
          <w14:solidFill>
            <w14:schemeClr w14:val="accent1"/>
          </w14:solidFill>
        </w14:textFill>
      </w:rPr>
    </w:pPr>
  </w:p>
  <w:p>
    <w:pPr>
      <w:pStyle w:val="2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  <w:rPr>
        <w:rFonts w:hint="default" w:eastAsia="宋体"/>
        <w:color w:val="4472C4" w:themeColor="accent1"/>
        <w:lang w:val="en-US" w:eastAsia="zh-CN"/>
        <w14:textFill>
          <w14:solidFill>
            <w14:schemeClr w14:val="accent1"/>
          </w14:solidFill>
        </w14:textFill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2072005</wp:posOffset>
              </wp:positionH>
              <wp:positionV relativeFrom="paragraph">
                <wp:posOffset>219075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7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3.15pt;margin-top: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iUUANYAAAAKAQAADwAAAAAAAAABACAAAAAiAAAAZHJzL2Rvd25yZXYueG1s&#10;UEsBAhQAFAAAAAgAh07iQKk3Pus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7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2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rPr>
        <w:rFonts w:hint="default" w:eastAsia="宋体"/>
        <w:lang w:val="en-US" w:eastAsia="zh-CN"/>
      </w:rPr>
    </w:pPr>
    <w:r>
      <w:rPr>
        <w:rFonts w:hint="eastAsia" w:ascii="宋体" w:hAnsi="宋体" w:cs="宋体"/>
        <w:kern w:val="0"/>
        <w:sz w:val="24"/>
        <w:lang w:bidi="ar"/>
      </w:rPr>
      <w:t xml:space="preserve">电子科技大学         </w:t>
    </w:r>
    <w:r>
      <w:rPr>
        <w:rFonts w:hint="eastAsia" w:ascii="宋体" w:hAnsi="宋体" w:cs="宋体"/>
        <w:kern w:val="0"/>
        <w:sz w:val="21"/>
        <w:szCs w:val="21"/>
        <w:lang w:bidi="ar"/>
      </w:rPr>
      <w:t>本科实验教学资源管理与服务平台</w:t>
    </w:r>
    <w:r>
      <w:rPr>
        <w:rFonts w:hint="eastAsia" w:ascii="宋体" w:hAnsi="宋体" w:cs="宋体"/>
        <w:kern w:val="0"/>
        <w:sz w:val="21"/>
        <w:szCs w:val="21"/>
        <w:lang w:val="en-US" w:eastAsia="zh-CN" w:bidi="ar"/>
      </w:rPr>
      <w:t>操作手册-设置实验室管理员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rPr>
        <w:sz w:val="20"/>
      </w:rPr>
    </w:pPr>
    <w:r>
      <w:rPr>
        <w:rFonts w:hint="eastAsia" w:ascii="宋体" w:hAnsi="宋体" w:cs="宋体"/>
        <w:kern w:val="0"/>
        <w:sz w:val="24"/>
        <w:lang w:bidi="ar"/>
      </w:rPr>
      <w:t>浙江财经大学 实验资源智能化运营平台 使用说明书</w:t>
    </w:r>
  </w:p>
  <w:p>
    <w:pPr>
      <w:pStyle w:val="2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3C9B0E"/>
    <w:multiLevelType w:val="multilevel"/>
    <w:tmpl w:val="863C9B0E"/>
    <w:lvl w:ilvl="0" w:tentative="0">
      <w:start w:val="1"/>
      <w:numFmt w:val="decimal"/>
      <w:lvlText w:val="%1."/>
      <w:lvlJc w:val="left"/>
      <w:pPr>
        <w:ind w:left="432" w:hanging="432"/>
      </w:pPr>
      <w:rPr>
        <w:rFonts w:eastAsia="宋体" w:asciiTheme="minorHAnsi" w:hAnsiTheme="minorHAnsi" w:cstheme="minorBidi"/>
      </w:rPr>
    </w:lvl>
    <w:lvl w:ilvl="1" w:tentative="0">
      <w:start w:val="1"/>
      <w:numFmt w:val="decimal"/>
      <w:lvlText w:val="%1.%2"/>
      <w:lvlJc w:val="left"/>
      <w:pPr>
        <w:ind w:left="1992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3555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5866217"/>
    <w:multiLevelType w:val="multilevel"/>
    <w:tmpl w:val="75866217"/>
    <w:lvl w:ilvl="0" w:tentative="0">
      <w:start w:val="1"/>
      <w:numFmt w:val="decimal"/>
      <w:pStyle w:val="4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lvlText w:val="%1.%2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6"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 w:tentative="0">
      <w:start w:val="1"/>
      <w:numFmt w:val="decimal"/>
      <w:pStyle w:val="7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pStyle w:val="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linkStyles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0ZTcxMjYzZTNlYTQ4NTRjZWM5NjI0MmQ3NWMyYjgifQ=="/>
  </w:docVars>
  <w:rsids>
    <w:rsidRoot w:val="00845780"/>
    <w:rsid w:val="000113A8"/>
    <w:rsid w:val="00014A6E"/>
    <w:rsid w:val="0001689A"/>
    <w:rsid w:val="00022A5F"/>
    <w:rsid w:val="00023091"/>
    <w:rsid w:val="00032EFD"/>
    <w:rsid w:val="00051C1E"/>
    <w:rsid w:val="0006249A"/>
    <w:rsid w:val="00063612"/>
    <w:rsid w:val="00065E81"/>
    <w:rsid w:val="0007049B"/>
    <w:rsid w:val="00084C7F"/>
    <w:rsid w:val="000A7E81"/>
    <w:rsid w:val="000B0374"/>
    <w:rsid w:val="000C11C9"/>
    <w:rsid w:val="000C5E95"/>
    <w:rsid w:val="000C7B47"/>
    <w:rsid w:val="000D0160"/>
    <w:rsid w:val="000D2914"/>
    <w:rsid w:val="000F2063"/>
    <w:rsid w:val="000F2ADD"/>
    <w:rsid w:val="00105ECE"/>
    <w:rsid w:val="00106BE3"/>
    <w:rsid w:val="00131358"/>
    <w:rsid w:val="001413CE"/>
    <w:rsid w:val="001467C1"/>
    <w:rsid w:val="0015043C"/>
    <w:rsid w:val="00154986"/>
    <w:rsid w:val="001574E0"/>
    <w:rsid w:val="00172702"/>
    <w:rsid w:val="0017365A"/>
    <w:rsid w:val="001840C5"/>
    <w:rsid w:val="00194BB9"/>
    <w:rsid w:val="001A2DB0"/>
    <w:rsid w:val="001C079C"/>
    <w:rsid w:val="001D3E28"/>
    <w:rsid w:val="001D49D0"/>
    <w:rsid w:val="001D5533"/>
    <w:rsid w:val="001F3EC2"/>
    <w:rsid w:val="001F5E59"/>
    <w:rsid w:val="0021644E"/>
    <w:rsid w:val="00220179"/>
    <w:rsid w:val="002249D4"/>
    <w:rsid w:val="00226CE5"/>
    <w:rsid w:val="00230E96"/>
    <w:rsid w:val="00244B10"/>
    <w:rsid w:val="00244C6C"/>
    <w:rsid w:val="0024615B"/>
    <w:rsid w:val="00252A0D"/>
    <w:rsid w:val="002618BE"/>
    <w:rsid w:val="00263F3E"/>
    <w:rsid w:val="00265335"/>
    <w:rsid w:val="002834DB"/>
    <w:rsid w:val="00286BD0"/>
    <w:rsid w:val="00295C46"/>
    <w:rsid w:val="002A2CDE"/>
    <w:rsid w:val="002A68F5"/>
    <w:rsid w:val="002B483E"/>
    <w:rsid w:val="002C7005"/>
    <w:rsid w:val="002D59DA"/>
    <w:rsid w:val="002E629C"/>
    <w:rsid w:val="002F1B52"/>
    <w:rsid w:val="002F4BE1"/>
    <w:rsid w:val="00301869"/>
    <w:rsid w:val="00302B06"/>
    <w:rsid w:val="00305BD5"/>
    <w:rsid w:val="003067AF"/>
    <w:rsid w:val="003300C1"/>
    <w:rsid w:val="00341990"/>
    <w:rsid w:val="003454A4"/>
    <w:rsid w:val="0034591B"/>
    <w:rsid w:val="0036657F"/>
    <w:rsid w:val="00367241"/>
    <w:rsid w:val="00375613"/>
    <w:rsid w:val="00386BE9"/>
    <w:rsid w:val="00393891"/>
    <w:rsid w:val="00394BDE"/>
    <w:rsid w:val="00397867"/>
    <w:rsid w:val="003A4CD9"/>
    <w:rsid w:val="003A58A1"/>
    <w:rsid w:val="003B1741"/>
    <w:rsid w:val="003E604A"/>
    <w:rsid w:val="003F401E"/>
    <w:rsid w:val="00420C4F"/>
    <w:rsid w:val="004306E5"/>
    <w:rsid w:val="00431FA7"/>
    <w:rsid w:val="004402DB"/>
    <w:rsid w:val="00440470"/>
    <w:rsid w:val="00447D66"/>
    <w:rsid w:val="00450535"/>
    <w:rsid w:val="0045230A"/>
    <w:rsid w:val="004547FE"/>
    <w:rsid w:val="00457310"/>
    <w:rsid w:val="00461801"/>
    <w:rsid w:val="0046404A"/>
    <w:rsid w:val="00482E90"/>
    <w:rsid w:val="00490DB8"/>
    <w:rsid w:val="00495444"/>
    <w:rsid w:val="004B632B"/>
    <w:rsid w:val="004B7B86"/>
    <w:rsid w:val="004D16E1"/>
    <w:rsid w:val="004E1882"/>
    <w:rsid w:val="00505315"/>
    <w:rsid w:val="00506ED6"/>
    <w:rsid w:val="00522A17"/>
    <w:rsid w:val="00542531"/>
    <w:rsid w:val="005505FB"/>
    <w:rsid w:val="0055086A"/>
    <w:rsid w:val="00553321"/>
    <w:rsid w:val="00554E62"/>
    <w:rsid w:val="0055670B"/>
    <w:rsid w:val="00567DBF"/>
    <w:rsid w:val="00582253"/>
    <w:rsid w:val="005905A9"/>
    <w:rsid w:val="005A35F0"/>
    <w:rsid w:val="005B1DE0"/>
    <w:rsid w:val="005B2719"/>
    <w:rsid w:val="005B6CB0"/>
    <w:rsid w:val="005C7E83"/>
    <w:rsid w:val="005D2E72"/>
    <w:rsid w:val="005E35AB"/>
    <w:rsid w:val="005E4F13"/>
    <w:rsid w:val="005F01EB"/>
    <w:rsid w:val="005F3624"/>
    <w:rsid w:val="005F70D3"/>
    <w:rsid w:val="00615E82"/>
    <w:rsid w:val="00620D68"/>
    <w:rsid w:val="006219C0"/>
    <w:rsid w:val="00625952"/>
    <w:rsid w:val="006269AF"/>
    <w:rsid w:val="006537FD"/>
    <w:rsid w:val="00665441"/>
    <w:rsid w:val="006700E4"/>
    <w:rsid w:val="00681CDB"/>
    <w:rsid w:val="006820B9"/>
    <w:rsid w:val="00685A33"/>
    <w:rsid w:val="00686399"/>
    <w:rsid w:val="006A3C6B"/>
    <w:rsid w:val="006B0727"/>
    <w:rsid w:val="006C60F1"/>
    <w:rsid w:val="006C77EE"/>
    <w:rsid w:val="006D1156"/>
    <w:rsid w:val="006E2DF8"/>
    <w:rsid w:val="006E5105"/>
    <w:rsid w:val="006F749F"/>
    <w:rsid w:val="00703F89"/>
    <w:rsid w:val="007046CA"/>
    <w:rsid w:val="00707F76"/>
    <w:rsid w:val="00712F08"/>
    <w:rsid w:val="00721DFF"/>
    <w:rsid w:val="00724230"/>
    <w:rsid w:val="00726AD4"/>
    <w:rsid w:val="0072761C"/>
    <w:rsid w:val="007308EB"/>
    <w:rsid w:val="007328FA"/>
    <w:rsid w:val="00737EF7"/>
    <w:rsid w:val="007407BB"/>
    <w:rsid w:val="0074266C"/>
    <w:rsid w:val="00754CD7"/>
    <w:rsid w:val="00763B7F"/>
    <w:rsid w:val="00770FA5"/>
    <w:rsid w:val="00774B30"/>
    <w:rsid w:val="00791EBF"/>
    <w:rsid w:val="00793900"/>
    <w:rsid w:val="0079758B"/>
    <w:rsid w:val="007C072B"/>
    <w:rsid w:val="007C4A7C"/>
    <w:rsid w:val="008178B3"/>
    <w:rsid w:val="0083105A"/>
    <w:rsid w:val="0084158C"/>
    <w:rsid w:val="00844346"/>
    <w:rsid w:val="00844970"/>
    <w:rsid w:val="00845780"/>
    <w:rsid w:val="00846C91"/>
    <w:rsid w:val="00847D79"/>
    <w:rsid w:val="00867CC7"/>
    <w:rsid w:val="00870998"/>
    <w:rsid w:val="00880B8F"/>
    <w:rsid w:val="008A2629"/>
    <w:rsid w:val="008B67FD"/>
    <w:rsid w:val="008C2A37"/>
    <w:rsid w:val="008C3434"/>
    <w:rsid w:val="008E1994"/>
    <w:rsid w:val="008F23AF"/>
    <w:rsid w:val="008F2FBF"/>
    <w:rsid w:val="008F7001"/>
    <w:rsid w:val="00916E26"/>
    <w:rsid w:val="00921DAF"/>
    <w:rsid w:val="00934359"/>
    <w:rsid w:val="00934D56"/>
    <w:rsid w:val="009430B1"/>
    <w:rsid w:val="00974F0B"/>
    <w:rsid w:val="00982FFA"/>
    <w:rsid w:val="009839C8"/>
    <w:rsid w:val="009A123B"/>
    <w:rsid w:val="009A33E3"/>
    <w:rsid w:val="009A4B11"/>
    <w:rsid w:val="009A6F28"/>
    <w:rsid w:val="009B2D6E"/>
    <w:rsid w:val="009C5633"/>
    <w:rsid w:val="009D3E35"/>
    <w:rsid w:val="009E2C19"/>
    <w:rsid w:val="00A21AE7"/>
    <w:rsid w:val="00A2267E"/>
    <w:rsid w:val="00A30157"/>
    <w:rsid w:val="00A34352"/>
    <w:rsid w:val="00A54475"/>
    <w:rsid w:val="00A56A3D"/>
    <w:rsid w:val="00A64158"/>
    <w:rsid w:val="00A7036E"/>
    <w:rsid w:val="00A94E3D"/>
    <w:rsid w:val="00AA362C"/>
    <w:rsid w:val="00AA5DDE"/>
    <w:rsid w:val="00AB3EC5"/>
    <w:rsid w:val="00AB7997"/>
    <w:rsid w:val="00AC176C"/>
    <w:rsid w:val="00AC6DE4"/>
    <w:rsid w:val="00AD15DD"/>
    <w:rsid w:val="00AE1668"/>
    <w:rsid w:val="00AF175B"/>
    <w:rsid w:val="00AF4261"/>
    <w:rsid w:val="00B1077A"/>
    <w:rsid w:val="00B143C6"/>
    <w:rsid w:val="00B15C79"/>
    <w:rsid w:val="00B15DC1"/>
    <w:rsid w:val="00B42F8C"/>
    <w:rsid w:val="00B43A00"/>
    <w:rsid w:val="00B5594C"/>
    <w:rsid w:val="00B62EE6"/>
    <w:rsid w:val="00B6581B"/>
    <w:rsid w:val="00B72996"/>
    <w:rsid w:val="00BB617F"/>
    <w:rsid w:val="00BC069A"/>
    <w:rsid w:val="00BC60DE"/>
    <w:rsid w:val="00BD3A80"/>
    <w:rsid w:val="00BE6051"/>
    <w:rsid w:val="00BF5E1D"/>
    <w:rsid w:val="00C05702"/>
    <w:rsid w:val="00C14259"/>
    <w:rsid w:val="00C20873"/>
    <w:rsid w:val="00C2228C"/>
    <w:rsid w:val="00C234B7"/>
    <w:rsid w:val="00C2647F"/>
    <w:rsid w:val="00C27962"/>
    <w:rsid w:val="00C27F14"/>
    <w:rsid w:val="00C332EA"/>
    <w:rsid w:val="00C404D8"/>
    <w:rsid w:val="00C46615"/>
    <w:rsid w:val="00C52644"/>
    <w:rsid w:val="00C52FF6"/>
    <w:rsid w:val="00C609D3"/>
    <w:rsid w:val="00C61982"/>
    <w:rsid w:val="00C656D5"/>
    <w:rsid w:val="00C67126"/>
    <w:rsid w:val="00C712A7"/>
    <w:rsid w:val="00C73CF6"/>
    <w:rsid w:val="00C90F6F"/>
    <w:rsid w:val="00CA1AF1"/>
    <w:rsid w:val="00CB2261"/>
    <w:rsid w:val="00CB3AB8"/>
    <w:rsid w:val="00CC1140"/>
    <w:rsid w:val="00CC4316"/>
    <w:rsid w:val="00CD4484"/>
    <w:rsid w:val="00CD6EA7"/>
    <w:rsid w:val="00D004EE"/>
    <w:rsid w:val="00D00757"/>
    <w:rsid w:val="00D03CD3"/>
    <w:rsid w:val="00D0588F"/>
    <w:rsid w:val="00D17CCA"/>
    <w:rsid w:val="00D31500"/>
    <w:rsid w:val="00D42452"/>
    <w:rsid w:val="00D46111"/>
    <w:rsid w:val="00D53C12"/>
    <w:rsid w:val="00D565F7"/>
    <w:rsid w:val="00D60410"/>
    <w:rsid w:val="00D672A7"/>
    <w:rsid w:val="00D83E99"/>
    <w:rsid w:val="00D90775"/>
    <w:rsid w:val="00DB525C"/>
    <w:rsid w:val="00DE0DE2"/>
    <w:rsid w:val="00DE61D9"/>
    <w:rsid w:val="00DE767F"/>
    <w:rsid w:val="00E0011A"/>
    <w:rsid w:val="00E17B6F"/>
    <w:rsid w:val="00E2360A"/>
    <w:rsid w:val="00E27D1F"/>
    <w:rsid w:val="00E420DA"/>
    <w:rsid w:val="00E76E01"/>
    <w:rsid w:val="00E81E89"/>
    <w:rsid w:val="00E915E6"/>
    <w:rsid w:val="00E93F98"/>
    <w:rsid w:val="00EA0505"/>
    <w:rsid w:val="00EB0202"/>
    <w:rsid w:val="00ED14CC"/>
    <w:rsid w:val="00ED21F7"/>
    <w:rsid w:val="00EE1365"/>
    <w:rsid w:val="00F060ED"/>
    <w:rsid w:val="00F1129B"/>
    <w:rsid w:val="00F1175E"/>
    <w:rsid w:val="00F1610D"/>
    <w:rsid w:val="00F22984"/>
    <w:rsid w:val="00F267D5"/>
    <w:rsid w:val="00F42109"/>
    <w:rsid w:val="00F46906"/>
    <w:rsid w:val="00F5606E"/>
    <w:rsid w:val="00F6579B"/>
    <w:rsid w:val="00F661A0"/>
    <w:rsid w:val="00F71DE3"/>
    <w:rsid w:val="00F8093B"/>
    <w:rsid w:val="00F850CC"/>
    <w:rsid w:val="00F91305"/>
    <w:rsid w:val="00F92742"/>
    <w:rsid w:val="00F92ABA"/>
    <w:rsid w:val="00F97C01"/>
    <w:rsid w:val="00FA426C"/>
    <w:rsid w:val="00FE13B1"/>
    <w:rsid w:val="00FE2228"/>
    <w:rsid w:val="00FE3719"/>
    <w:rsid w:val="00FE4617"/>
    <w:rsid w:val="00FF3CC8"/>
    <w:rsid w:val="00FF6D82"/>
    <w:rsid w:val="01423F24"/>
    <w:rsid w:val="01AC2E1E"/>
    <w:rsid w:val="01EE3B52"/>
    <w:rsid w:val="01FD292A"/>
    <w:rsid w:val="02143F49"/>
    <w:rsid w:val="02204008"/>
    <w:rsid w:val="022C7954"/>
    <w:rsid w:val="02367B0B"/>
    <w:rsid w:val="025E783B"/>
    <w:rsid w:val="02B3628A"/>
    <w:rsid w:val="02B812DE"/>
    <w:rsid w:val="032064E7"/>
    <w:rsid w:val="037B432E"/>
    <w:rsid w:val="03C42A24"/>
    <w:rsid w:val="03CC3FC1"/>
    <w:rsid w:val="048D2141"/>
    <w:rsid w:val="04DC01EC"/>
    <w:rsid w:val="04E22F6A"/>
    <w:rsid w:val="05840356"/>
    <w:rsid w:val="05D67772"/>
    <w:rsid w:val="06AA4622"/>
    <w:rsid w:val="07EF4F1C"/>
    <w:rsid w:val="08422300"/>
    <w:rsid w:val="08ED4DD6"/>
    <w:rsid w:val="096C3CFF"/>
    <w:rsid w:val="0A0C0848"/>
    <w:rsid w:val="0A1440DD"/>
    <w:rsid w:val="0AE07845"/>
    <w:rsid w:val="0AE92112"/>
    <w:rsid w:val="0B5E567E"/>
    <w:rsid w:val="0B9F01C5"/>
    <w:rsid w:val="0BD66724"/>
    <w:rsid w:val="0C8048C4"/>
    <w:rsid w:val="0CCB7A4C"/>
    <w:rsid w:val="0EE53515"/>
    <w:rsid w:val="0F6B717D"/>
    <w:rsid w:val="0F70122F"/>
    <w:rsid w:val="0FBF317D"/>
    <w:rsid w:val="0FDA692C"/>
    <w:rsid w:val="101C237A"/>
    <w:rsid w:val="10512346"/>
    <w:rsid w:val="10AC4403"/>
    <w:rsid w:val="10F679A1"/>
    <w:rsid w:val="11662CB5"/>
    <w:rsid w:val="12291BED"/>
    <w:rsid w:val="12EC3367"/>
    <w:rsid w:val="13171601"/>
    <w:rsid w:val="13191AD6"/>
    <w:rsid w:val="135B70B1"/>
    <w:rsid w:val="136A77DD"/>
    <w:rsid w:val="13DA439C"/>
    <w:rsid w:val="13ED4963"/>
    <w:rsid w:val="14342A00"/>
    <w:rsid w:val="14FB3FDE"/>
    <w:rsid w:val="15237DA5"/>
    <w:rsid w:val="15BB6F2C"/>
    <w:rsid w:val="15E46F00"/>
    <w:rsid w:val="166C6B52"/>
    <w:rsid w:val="16BA6D54"/>
    <w:rsid w:val="17B25F2F"/>
    <w:rsid w:val="1800023D"/>
    <w:rsid w:val="184464AF"/>
    <w:rsid w:val="189F3152"/>
    <w:rsid w:val="196566AE"/>
    <w:rsid w:val="197C5C24"/>
    <w:rsid w:val="19CF5777"/>
    <w:rsid w:val="1A5E5154"/>
    <w:rsid w:val="1C087630"/>
    <w:rsid w:val="1CC173FD"/>
    <w:rsid w:val="1CD33450"/>
    <w:rsid w:val="1D616594"/>
    <w:rsid w:val="1DEB6620"/>
    <w:rsid w:val="1E2E64A5"/>
    <w:rsid w:val="1E5208BA"/>
    <w:rsid w:val="1F6257E3"/>
    <w:rsid w:val="1FCF6E73"/>
    <w:rsid w:val="2000702C"/>
    <w:rsid w:val="20CB1F17"/>
    <w:rsid w:val="20E06E5E"/>
    <w:rsid w:val="20E87A7F"/>
    <w:rsid w:val="21486833"/>
    <w:rsid w:val="24F04800"/>
    <w:rsid w:val="25675458"/>
    <w:rsid w:val="25BA5ED0"/>
    <w:rsid w:val="25C7239A"/>
    <w:rsid w:val="26395481"/>
    <w:rsid w:val="26606334"/>
    <w:rsid w:val="26BE269F"/>
    <w:rsid w:val="278F0492"/>
    <w:rsid w:val="279E583D"/>
    <w:rsid w:val="27DC59A8"/>
    <w:rsid w:val="28186EDD"/>
    <w:rsid w:val="283B3044"/>
    <w:rsid w:val="28407445"/>
    <w:rsid w:val="285919D0"/>
    <w:rsid w:val="28FB232D"/>
    <w:rsid w:val="29C279C5"/>
    <w:rsid w:val="2A0A182D"/>
    <w:rsid w:val="2B0032AF"/>
    <w:rsid w:val="2B7202BD"/>
    <w:rsid w:val="2E530AF8"/>
    <w:rsid w:val="2E720AB7"/>
    <w:rsid w:val="2F06424D"/>
    <w:rsid w:val="2F8337D6"/>
    <w:rsid w:val="2FD36170"/>
    <w:rsid w:val="30080C6F"/>
    <w:rsid w:val="30450CD8"/>
    <w:rsid w:val="30964BCF"/>
    <w:rsid w:val="31C421B5"/>
    <w:rsid w:val="32AA5162"/>
    <w:rsid w:val="32AD1602"/>
    <w:rsid w:val="33166B3C"/>
    <w:rsid w:val="332F2B75"/>
    <w:rsid w:val="336874EE"/>
    <w:rsid w:val="33D41894"/>
    <w:rsid w:val="347C4698"/>
    <w:rsid w:val="34A25E36"/>
    <w:rsid w:val="35BC6C7B"/>
    <w:rsid w:val="35CD57AB"/>
    <w:rsid w:val="370F3B3B"/>
    <w:rsid w:val="374A7154"/>
    <w:rsid w:val="37B40D1F"/>
    <w:rsid w:val="37D1267C"/>
    <w:rsid w:val="391060A0"/>
    <w:rsid w:val="39704248"/>
    <w:rsid w:val="3A3556B9"/>
    <w:rsid w:val="3B2D4CBD"/>
    <w:rsid w:val="3BA869D9"/>
    <w:rsid w:val="3BFF124A"/>
    <w:rsid w:val="3C285532"/>
    <w:rsid w:val="3C5067EE"/>
    <w:rsid w:val="3C5921EB"/>
    <w:rsid w:val="3C6A1695"/>
    <w:rsid w:val="3C9D7253"/>
    <w:rsid w:val="3CA75C0F"/>
    <w:rsid w:val="3CDD2447"/>
    <w:rsid w:val="3CFF7179"/>
    <w:rsid w:val="3D3F4C93"/>
    <w:rsid w:val="3D651F0E"/>
    <w:rsid w:val="3E55289E"/>
    <w:rsid w:val="3EA8487E"/>
    <w:rsid w:val="3F9E3768"/>
    <w:rsid w:val="401A0FA9"/>
    <w:rsid w:val="404A0FBA"/>
    <w:rsid w:val="412059E2"/>
    <w:rsid w:val="41656334"/>
    <w:rsid w:val="41963792"/>
    <w:rsid w:val="41D1611A"/>
    <w:rsid w:val="42022779"/>
    <w:rsid w:val="42125486"/>
    <w:rsid w:val="42470791"/>
    <w:rsid w:val="42567679"/>
    <w:rsid w:val="431A1904"/>
    <w:rsid w:val="43381545"/>
    <w:rsid w:val="439B7883"/>
    <w:rsid w:val="449569D0"/>
    <w:rsid w:val="44A31558"/>
    <w:rsid w:val="45DE1089"/>
    <w:rsid w:val="45E52741"/>
    <w:rsid w:val="466622E2"/>
    <w:rsid w:val="46EA08DC"/>
    <w:rsid w:val="46F36279"/>
    <w:rsid w:val="47B4735F"/>
    <w:rsid w:val="48D54374"/>
    <w:rsid w:val="49312914"/>
    <w:rsid w:val="49D10E80"/>
    <w:rsid w:val="49EF0DF6"/>
    <w:rsid w:val="4A185D96"/>
    <w:rsid w:val="4A394D65"/>
    <w:rsid w:val="4AAE1C65"/>
    <w:rsid w:val="4AFD4B8C"/>
    <w:rsid w:val="4B7424D9"/>
    <w:rsid w:val="4C3C5414"/>
    <w:rsid w:val="4C4E4BE3"/>
    <w:rsid w:val="4C575977"/>
    <w:rsid w:val="4C8E7439"/>
    <w:rsid w:val="4D7C58C9"/>
    <w:rsid w:val="4DA167BD"/>
    <w:rsid w:val="4DE74720"/>
    <w:rsid w:val="4DF11538"/>
    <w:rsid w:val="4E235E3E"/>
    <w:rsid w:val="4E74458A"/>
    <w:rsid w:val="4EB47658"/>
    <w:rsid w:val="4FD37ECC"/>
    <w:rsid w:val="4FF13FF4"/>
    <w:rsid w:val="500044FD"/>
    <w:rsid w:val="50A444B7"/>
    <w:rsid w:val="50F474D7"/>
    <w:rsid w:val="516378A7"/>
    <w:rsid w:val="51C8534D"/>
    <w:rsid w:val="522E3542"/>
    <w:rsid w:val="525519DE"/>
    <w:rsid w:val="52A26ACC"/>
    <w:rsid w:val="533B56AA"/>
    <w:rsid w:val="545769FA"/>
    <w:rsid w:val="54CE266B"/>
    <w:rsid w:val="550B2446"/>
    <w:rsid w:val="55AA215D"/>
    <w:rsid w:val="55C2073D"/>
    <w:rsid w:val="56466840"/>
    <w:rsid w:val="567B06B0"/>
    <w:rsid w:val="576A02BF"/>
    <w:rsid w:val="58172B08"/>
    <w:rsid w:val="584E2691"/>
    <w:rsid w:val="59321BF2"/>
    <w:rsid w:val="596C0CB3"/>
    <w:rsid w:val="59710498"/>
    <w:rsid w:val="59FB73DE"/>
    <w:rsid w:val="5ADD0473"/>
    <w:rsid w:val="5B7E7EEB"/>
    <w:rsid w:val="5C3F2DB0"/>
    <w:rsid w:val="5C8837AE"/>
    <w:rsid w:val="5D3A05E3"/>
    <w:rsid w:val="5E5038A4"/>
    <w:rsid w:val="5E7364D5"/>
    <w:rsid w:val="5FE535C2"/>
    <w:rsid w:val="600B17C6"/>
    <w:rsid w:val="60191EAE"/>
    <w:rsid w:val="6022031E"/>
    <w:rsid w:val="60652313"/>
    <w:rsid w:val="606B27DB"/>
    <w:rsid w:val="606F5C8E"/>
    <w:rsid w:val="60BA180C"/>
    <w:rsid w:val="60BD4284"/>
    <w:rsid w:val="610E5422"/>
    <w:rsid w:val="619421A7"/>
    <w:rsid w:val="61C672D6"/>
    <w:rsid w:val="622651BE"/>
    <w:rsid w:val="62455E6F"/>
    <w:rsid w:val="62F63852"/>
    <w:rsid w:val="64080375"/>
    <w:rsid w:val="64C46EB8"/>
    <w:rsid w:val="65044496"/>
    <w:rsid w:val="6519271C"/>
    <w:rsid w:val="654D3448"/>
    <w:rsid w:val="65A74E21"/>
    <w:rsid w:val="65E05A4C"/>
    <w:rsid w:val="65F32C4E"/>
    <w:rsid w:val="65F5270F"/>
    <w:rsid w:val="66E54AE5"/>
    <w:rsid w:val="66E675B4"/>
    <w:rsid w:val="67CF7D7E"/>
    <w:rsid w:val="68114D5E"/>
    <w:rsid w:val="6825063F"/>
    <w:rsid w:val="683B20EE"/>
    <w:rsid w:val="68A723DB"/>
    <w:rsid w:val="68B84543"/>
    <w:rsid w:val="695332B5"/>
    <w:rsid w:val="698342DA"/>
    <w:rsid w:val="69D03EB3"/>
    <w:rsid w:val="6A96228E"/>
    <w:rsid w:val="6AA14AB6"/>
    <w:rsid w:val="6AC663B1"/>
    <w:rsid w:val="6BBA730B"/>
    <w:rsid w:val="6C2941AA"/>
    <w:rsid w:val="6D627D27"/>
    <w:rsid w:val="6DA41D8F"/>
    <w:rsid w:val="6DE3690D"/>
    <w:rsid w:val="6DEB6734"/>
    <w:rsid w:val="6DF31D0E"/>
    <w:rsid w:val="6E016441"/>
    <w:rsid w:val="6E6411A0"/>
    <w:rsid w:val="6EF600E2"/>
    <w:rsid w:val="6F53126E"/>
    <w:rsid w:val="700E2FA8"/>
    <w:rsid w:val="7023705D"/>
    <w:rsid w:val="70CB300E"/>
    <w:rsid w:val="70EB2734"/>
    <w:rsid w:val="70EF4990"/>
    <w:rsid w:val="717E10A4"/>
    <w:rsid w:val="71AF3E21"/>
    <w:rsid w:val="71E24D43"/>
    <w:rsid w:val="7327535B"/>
    <w:rsid w:val="734068C0"/>
    <w:rsid w:val="73436768"/>
    <w:rsid w:val="7367476F"/>
    <w:rsid w:val="74EA4C86"/>
    <w:rsid w:val="75D77032"/>
    <w:rsid w:val="76DF4554"/>
    <w:rsid w:val="76E378B3"/>
    <w:rsid w:val="78540E39"/>
    <w:rsid w:val="78D9173B"/>
    <w:rsid w:val="78FA57DE"/>
    <w:rsid w:val="796B186A"/>
    <w:rsid w:val="79FF2AEC"/>
    <w:rsid w:val="7A042606"/>
    <w:rsid w:val="7A2F5A0A"/>
    <w:rsid w:val="7A3B31B2"/>
    <w:rsid w:val="7A9845D4"/>
    <w:rsid w:val="7B43717D"/>
    <w:rsid w:val="7B747DD7"/>
    <w:rsid w:val="7B9967CB"/>
    <w:rsid w:val="7BBB6013"/>
    <w:rsid w:val="7BE60460"/>
    <w:rsid w:val="7CED027C"/>
    <w:rsid w:val="7D891EF7"/>
    <w:rsid w:val="7E012813"/>
    <w:rsid w:val="7E681F81"/>
    <w:rsid w:val="7E743F2E"/>
    <w:rsid w:val="7F0960AF"/>
    <w:rsid w:val="7F7F1A8E"/>
    <w:rsid w:val="7F8A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iPriority="0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36"/>
    <w:qFormat/>
    <w:uiPriority w:val="0"/>
    <w:pPr>
      <w:keepNext/>
      <w:keepLines/>
      <w:numPr>
        <w:ilvl w:val="0"/>
        <w:numId w:val="1"/>
      </w:numPr>
      <w:spacing w:before="340" w:after="330"/>
      <w:ind w:left="0" w:firstLine="0"/>
      <w:outlineLvl w:val="0"/>
    </w:pPr>
    <w:rPr>
      <w:rFonts w:eastAsia="黑体"/>
      <w:bCs/>
      <w:kern w:val="44"/>
      <w:sz w:val="44"/>
      <w:szCs w:val="44"/>
    </w:rPr>
  </w:style>
  <w:style w:type="paragraph" w:styleId="5">
    <w:name w:val="heading 2"/>
    <w:basedOn w:val="1"/>
    <w:next w:val="1"/>
    <w:link w:val="37"/>
    <w:qFormat/>
    <w:uiPriority w:val="0"/>
    <w:pPr>
      <w:keepNext/>
      <w:keepLines/>
      <w:numPr>
        <w:ilvl w:val="1"/>
        <w:numId w:val="1"/>
      </w:numPr>
      <w:spacing w:before="260" w:after="260"/>
      <w:outlineLvl w:val="1"/>
    </w:pPr>
    <w:rPr>
      <w:rFonts w:ascii="Arial" w:hAnsi="Arial" w:eastAsia="黑体"/>
      <w:bCs/>
      <w:sz w:val="32"/>
      <w:szCs w:val="32"/>
    </w:rPr>
  </w:style>
  <w:style w:type="paragraph" w:styleId="6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840"/>
        <w:tab w:val="clear" w:pos="720"/>
      </w:tabs>
      <w:spacing w:before="260" w:after="260"/>
      <w:ind w:left="0" w:firstLine="0"/>
      <w:outlineLvl w:val="2"/>
    </w:pPr>
    <w:rPr>
      <w:b/>
      <w:bCs/>
      <w:sz w:val="28"/>
      <w:szCs w:val="32"/>
    </w:rPr>
  </w:style>
  <w:style w:type="paragraph" w:styleId="7">
    <w:name w:val="heading 4"/>
    <w:basedOn w:val="1"/>
    <w:next w:val="1"/>
    <w:link w:val="39"/>
    <w:qFormat/>
    <w:uiPriority w:val="0"/>
    <w:pPr>
      <w:keepNext/>
      <w:keepLines/>
      <w:numPr>
        <w:ilvl w:val="3"/>
        <w:numId w:val="1"/>
      </w:numPr>
      <w:spacing w:before="280" w:after="290"/>
      <w:ind w:left="0" w:firstLine="200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8">
    <w:name w:val="heading 5"/>
    <w:basedOn w:val="1"/>
    <w:next w:val="1"/>
    <w:link w:val="40"/>
    <w:qFormat/>
    <w:uiPriority w:val="0"/>
    <w:pPr>
      <w:keepNext/>
      <w:keepLines/>
      <w:numPr>
        <w:ilvl w:val="4"/>
        <w:numId w:val="1"/>
      </w:numPr>
      <w:spacing w:before="280" w:after="290"/>
      <w:ind w:left="0" w:firstLine="200"/>
      <w:jc w:val="left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1"/>
    <w:qFormat/>
    <w:uiPriority w:val="0"/>
    <w:pPr>
      <w:keepNext/>
      <w:keepLines/>
      <w:numPr>
        <w:ilvl w:val="5"/>
        <w:numId w:val="1"/>
      </w:numPr>
      <w:spacing w:before="240" w:after="64"/>
      <w:ind w:left="0" w:firstLine="200"/>
      <w:jc w:val="left"/>
      <w:outlineLvl w:val="5"/>
    </w:pPr>
    <w:rPr>
      <w:rFonts w:ascii="Cambria" w:hAnsi="Cambria"/>
      <w:b/>
      <w:bCs/>
    </w:rPr>
  </w:style>
  <w:style w:type="paragraph" w:styleId="10">
    <w:name w:val="heading 7"/>
    <w:basedOn w:val="1"/>
    <w:next w:val="1"/>
    <w:link w:val="42"/>
    <w:semiHidden/>
    <w:unhideWhenUsed/>
    <w:qFormat/>
    <w:uiPriority w:val="0"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</w:rPr>
  </w:style>
  <w:style w:type="paragraph" w:styleId="11">
    <w:name w:val="heading 8"/>
    <w:basedOn w:val="1"/>
    <w:next w:val="1"/>
    <w:link w:val="43"/>
    <w:semiHidden/>
    <w:unhideWhenUsed/>
    <w:qFormat/>
    <w:uiPriority w:val="0"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2">
    <w:name w:val="heading 9"/>
    <w:basedOn w:val="1"/>
    <w:next w:val="1"/>
    <w:link w:val="44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13">
    <w:name w:val="toc 7"/>
    <w:basedOn w:val="1"/>
    <w:next w:val="1"/>
    <w:qFormat/>
    <w:uiPriority w:val="0"/>
    <w:pPr>
      <w:ind w:left="1260"/>
      <w:jc w:val="left"/>
    </w:pPr>
    <w:rPr>
      <w:rFonts w:cstheme="minorHAnsi"/>
      <w:sz w:val="18"/>
      <w:szCs w:val="18"/>
    </w:rPr>
  </w:style>
  <w:style w:type="paragraph" w:styleId="14">
    <w:name w:val="Normal Indent"/>
    <w:basedOn w:val="1"/>
    <w:semiHidden/>
    <w:unhideWhenUsed/>
    <w:qFormat/>
    <w:uiPriority w:val="0"/>
    <w:pPr>
      <w:ind w:firstLine="420"/>
    </w:pPr>
  </w:style>
  <w:style w:type="paragraph" w:styleId="15">
    <w:name w:val="Document Map"/>
    <w:basedOn w:val="1"/>
    <w:link w:val="58"/>
    <w:semiHidden/>
    <w:qFormat/>
    <w:uiPriority w:val="0"/>
    <w:pPr>
      <w:shd w:val="clear" w:color="auto" w:fill="000080"/>
    </w:pPr>
  </w:style>
  <w:style w:type="paragraph" w:styleId="16">
    <w:name w:val="annotation text"/>
    <w:basedOn w:val="1"/>
    <w:semiHidden/>
    <w:unhideWhenUsed/>
    <w:qFormat/>
    <w:uiPriority w:val="99"/>
    <w:pPr>
      <w:jc w:val="left"/>
    </w:pPr>
  </w:style>
  <w:style w:type="paragraph" w:styleId="17">
    <w:name w:val="toc 5"/>
    <w:basedOn w:val="1"/>
    <w:next w:val="1"/>
    <w:qFormat/>
    <w:uiPriority w:val="0"/>
    <w:pPr>
      <w:ind w:left="840"/>
      <w:jc w:val="left"/>
    </w:pPr>
    <w:rPr>
      <w:rFonts w:cstheme="minorHAnsi"/>
      <w:sz w:val="18"/>
      <w:szCs w:val="18"/>
    </w:rPr>
  </w:style>
  <w:style w:type="paragraph" w:styleId="1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9">
    <w:name w:val="Plain Text"/>
    <w:basedOn w:val="1"/>
    <w:link w:val="45"/>
    <w:qFormat/>
    <w:uiPriority w:val="0"/>
    <w:rPr>
      <w:rFonts w:ascii="宋体" w:hAnsi="Courier New"/>
      <w:szCs w:val="20"/>
    </w:rPr>
  </w:style>
  <w:style w:type="paragraph" w:styleId="20">
    <w:name w:val="toc 8"/>
    <w:basedOn w:val="1"/>
    <w:next w:val="1"/>
    <w:qFormat/>
    <w:uiPriority w:val="0"/>
    <w:pPr>
      <w:ind w:left="1470"/>
      <w:jc w:val="left"/>
    </w:pPr>
    <w:rPr>
      <w:rFonts w:cstheme="minorHAnsi"/>
      <w:sz w:val="18"/>
      <w:szCs w:val="18"/>
    </w:rPr>
  </w:style>
  <w:style w:type="paragraph" w:styleId="21">
    <w:name w:val="Balloon Text"/>
    <w:basedOn w:val="1"/>
    <w:link w:val="50"/>
    <w:qFormat/>
    <w:uiPriority w:val="0"/>
    <w:pPr>
      <w:spacing w:line="240" w:lineRule="auto"/>
    </w:pPr>
    <w:rPr>
      <w:sz w:val="18"/>
      <w:szCs w:val="18"/>
    </w:rPr>
  </w:style>
  <w:style w:type="paragraph" w:styleId="22">
    <w:name w:val="footer"/>
    <w:basedOn w:val="1"/>
    <w:link w:val="46"/>
    <w:qFormat/>
    <w:uiPriority w:val="99"/>
    <w:pPr>
      <w:tabs>
        <w:tab w:val="center" w:pos="4320"/>
        <w:tab w:val="right" w:pos="8640"/>
      </w:tabs>
      <w:jc w:val="left"/>
    </w:pPr>
    <w:rPr>
      <w:kern w:val="0"/>
    </w:rPr>
  </w:style>
  <w:style w:type="paragraph" w:styleId="23">
    <w:name w:val="header"/>
    <w:basedOn w:val="1"/>
    <w:link w:val="4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unhideWhenUsed/>
    <w:qFormat/>
    <w:uiPriority w:val="39"/>
  </w:style>
  <w:style w:type="paragraph" w:styleId="25">
    <w:name w:val="toc 4"/>
    <w:basedOn w:val="1"/>
    <w:next w:val="1"/>
    <w:qFormat/>
    <w:uiPriority w:val="0"/>
    <w:pPr>
      <w:ind w:left="630"/>
      <w:jc w:val="left"/>
    </w:pPr>
    <w:rPr>
      <w:rFonts w:cstheme="minorHAnsi"/>
      <w:sz w:val="18"/>
      <w:szCs w:val="18"/>
    </w:rPr>
  </w:style>
  <w:style w:type="paragraph" w:styleId="26">
    <w:name w:val="toc 6"/>
    <w:basedOn w:val="1"/>
    <w:next w:val="1"/>
    <w:qFormat/>
    <w:uiPriority w:val="0"/>
    <w:pPr>
      <w:ind w:left="1050"/>
      <w:jc w:val="left"/>
    </w:pPr>
    <w:rPr>
      <w:rFonts w:cstheme="minorHAnsi"/>
      <w:sz w:val="18"/>
      <w:szCs w:val="18"/>
    </w:rPr>
  </w:style>
  <w:style w:type="paragraph" w:styleId="2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8">
    <w:name w:val="toc 9"/>
    <w:basedOn w:val="1"/>
    <w:next w:val="1"/>
    <w:qFormat/>
    <w:uiPriority w:val="0"/>
    <w:pPr>
      <w:ind w:left="1680"/>
      <w:jc w:val="left"/>
    </w:pPr>
    <w:rPr>
      <w:rFonts w:cstheme="minorHAnsi"/>
      <w:sz w:val="18"/>
      <w:szCs w:val="18"/>
    </w:rPr>
  </w:style>
  <w:style w:type="paragraph" w:styleId="29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styleId="30">
    <w:name w:val="Title"/>
    <w:basedOn w:val="1"/>
    <w:next w:val="1"/>
    <w:link w:val="48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ind w:firstLine="10" w:firstLineChars="1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qFormat/>
    <w:uiPriority w:val="0"/>
    <w:rPr>
      <w:color w:val="800080"/>
      <w:u w:val="single"/>
    </w:rPr>
  </w:style>
  <w:style w:type="character" w:styleId="35">
    <w:name w:val="Hyperlink"/>
    <w:basedOn w:val="3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6">
    <w:name w:val="标题 1 字符"/>
    <w:basedOn w:val="33"/>
    <w:link w:val="4"/>
    <w:qFormat/>
    <w:uiPriority w:val="0"/>
    <w:rPr>
      <w:rFonts w:ascii="Times New Roman" w:hAnsi="Times New Roman" w:eastAsia="黑体" w:cs="Times New Roman"/>
      <w:bCs/>
      <w:kern w:val="44"/>
      <w:sz w:val="44"/>
      <w:szCs w:val="44"/>
    </w:rPr>
  </w:style>
  <w:style w:type="character" w:customStyle="1" w:styleId="37">
    <w:name w:val="标题 2 字符"/>
    <w:basedOn w:val="33"/>
    <w:link w:val="5"/>
    <w:qFormat/>
    <w:uiPriority w:val="0"/>
    <w:rPr>
      <w:rFonts w:ascii="Arial" w:hAnsi="Arial" w:eastAsia="黑体" w:cs="Times New Roman"/>
      <w:bCs/>
      <w:sz w:val="32"/>
      <w:szCs w:val="32"/>
    </w:rPr>
  </w:style>
  <w:style w:type="character" w:customStyle="1" w:styleId="38">
    <w:name w:val="标题 3 字符"/>
    <w:basedOn w:val="33"/>
    <w:link w:val="6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39">
    <w:name w:val="标题 4 字符"/>
    <w:basedOn w:val="33"/>
    <w:link w:val="7"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0">
    <w:name w:val="标题 5 字符"/>
    <w:basedOn w:val="33"/>
    <w:link w:val="8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1">
    <w:name w:val="标题 6 字符"/>
    <w:basedOn w:val="33"/>
    <w:link w:val="9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2">
    <w:name w:val="标题 7 字符"/>
    <w:basedOn w:val="33"/>
    <w:link w:val="10"/>
    <w:semiHidden/>
    <w:qFormat/>
    <w:uiPriority w:val="0"/>
    <w:rPr>
      <w:rFonts w:ascii="Times New Roman" w:hAnsi="Times New Roman" w:eastAsia="宋体" w:cs="Times New Roman"/>
      <w:b/>
      <w:sz w:val="24"/>
      <w:szCs w:val="24"/>
    </w:rPr>
  </w:style>
  <w:style w:type="character" w:customStyle="1" w:styleId="43">
    <w:name w:val="标题 8 字符"/>
    <w:basedOn w:val="33"/>
    <w:link w:val="11"/>
    <w:semiHidden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4">
    <w:name w:val="标题 9 字符"/>
    <w:basedOn w:val="33"/>
    <w:link w:val="12"/>
    <w:semiHidden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5">
    <w:name w:val="纯文本 字符"/>
    <w:basedOn w:val="33"/>
    <w:link w:val="19"/>
    <w:qFormat/>
    <w:uiPriority w:val="0"/>
    <w:rPr>
      <w:rFonts w:ascii="宋体" w:hAnsi="Courier New" w:eastAsia="宋体"/>
      <w:sz w:val="24"/>
      <w:szCs w:val="20"/>
    </w:rPr>
  </w:style>
  <w:style w:type="character" w:customStyle="1" w:styleId="46">
    <w:name w:val="页脚 字符"/>
    <w:basedOn w:val="33"/>
    <w:link w:val="22"/>
    <w:qFormat/>
    <w:uiPriority w:val="99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47">
    <w:name w:val="页眉 字符"/>
    <w:basedOn w:val="33"/>
    <w:link w:val="2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8">
    <w:name w:val="标题 字符"/>
    <w:basedOn w:val="33"/>
    <w:link w:val="3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9">
    <w:name w:val="title1"/>
    <w:basedOn w:val="33"/>
    <w:qFormat/>
    <w:uiPriority w:val="0"/>
  </w:style>
  <w:style w:type="character" w:customStyle="1" w:styleId="50">
    <w:name w:val="批注框文本 字符"/>
    <w:basedOn w:val="33"/>
    <w:link w:val="21"/>
    <w:qFormat/>
    <w:uiPriority w:val="0"/>
    <w:rPr>
      <w:rFonts w:eastAsia="宋体"/>
      <w:sz w:val="18"/>
      <w:szCs w:val="18"/>
    </w:rPr>
  </w:style>
  <w:style w:type="paragraph" w:customStyle="1" w:styleId="51">
    <w:name w:val="TOC 标题1"/>
    <w:basedOn w:val="4"/>
    <w:next w:val="1"/>
    <w:unhideWhenUsed/>
    <w:qFormat/>
    <w:uiPriority w:val="39"/>
    <w:p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  <w:style w:type="character" w:customStyle="1" w:styleId="52">
    <w:name w:val="未处理的提及1"/>
    <w:basedOn w:val="33"/>
    <w:semiHidden/>
    <w:unhideWhenUsed/>
    <w:qFormat/>
    <w:uiPriority w:val="99"/>
    <w:rPr>
      <w:color w:val="605E5C"/>
      <w:shd w:val="clear" w:color="auto" w:fill="E1DFDD"/>
    </w:rPr>
  </w:style>
  <w:style w:type="paragraph" w:styleId="53">
    <w:name w:val="List Paragraph"/>
    <w:basedOn w:val="1"/>
    <w:link w:val="57"/>
    <w:qFormat/>
    <w:uiPriority w:val="34"/>
    <w:pPr>
      <w:ind w:firstLine="420" w:firstLineChars="200"/>
    </w:pPr>
  </w:style>
  <w:style w:type="character" w:customStyle="1" w:styleId="54">
    <w:name w:val="未处理的提及2"/>
    <w:basedOn w:val="3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5">
    <w:name w:val="paragraph"/>
    <w:basedOn w:val="1"/>
    <w:qFormat/>
    <w:uiPriority w:val="0"/>
    <w:pPr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customStyle="1" w:styleId="56">
    <w:name w:val="image-wrapper"/>
    <w:basedOn w:val="33"/>
    <w:qFormat/>
    <w:uiPriority w:val="0"/>
  </w:style>
  <w:style w:type="character" w:customStyle="1" w:styleId="57">
    <w:name w:val="列表段落 字符"/>
    <w:link w:val="53"/>
    <w:qFormat/>
    <w:uiPriority w:val="34"/>
    <w:rPr>
      <w:rFonts w:ascii="Times New Roman" w:hAnsi="Times New Roman" w:eastAsia="宋体" w:cs="Times New Roman"/>
      <w:sz w:val="24"/>
      <w:szCs w:val="24"/>
    </w:rPr>
  </w:style>
  <w:style w:type="character" w:customStyle="1" w:styleId="58">
    <w:name w:val="文档结构图 字符"/>
    <w:basedOn w:val="33"/>
    <w:link w:val="15"/>
    <w:semiHidden/>
    <w:qFormat/>
    <w:uiPriority w:val="0"/>
    <w:rPr>
      <w:rFonts w:ascii="Times New Roman" w:hAnsi="Times New Roman" w:eastAsia="宋体" w:cs="Times New Roman"/>
      <w:sz w:val="24"/>
      <w:szCs w:val="24"/>
      <w:shd w:val="clear" w:color="auto" w:fill="000080"/>
    </w:rPr>
  </w:style>
  <w:style w:type="character" w:styleId="59">
    <w:name w:val="Placeholder Text"/>
    <w:basedOn w:val="33"/>
    <w:semiHidden/>
    <w:qFormat/>
    <w:uiPriority w:val="99"/>
    <w:rPr>
      <w:color w:val="808080"/>
    </w:rPr>
  </w:style>
  <w:style w:type="paragraph" w:customStyle="1" w:styleId="60">
    <w:name w:val="表头"/>
    <w:basedOn w:val="14"/>
    <w:qFormat/>
    <w:uiPriority w:val="0"/>
    <w:pPr>
      <w:adjustRightInd w:val="0"/>
      <w:snapToGrid w:val="0"/>
      <w:ind w:firstLine="0"/>
      <w:jc w:val="center"/>
    </w:pPr>
    <w:rPr>
      <w:rFonts w:ascii="Tahoma" w:hAnsi="Tahoma"/>
      <w:b/>
      <w:bCs/>
      <w:sz w:val="21"/>
    </w:rPr>
  </w:style>
  <w:style w:type="paragraph" w:customStyle="1" w:styleId="61">
    <w:name w:val="表文"/>
    <w:basedOn w:val="14"/>
    <w:qFormat/>
    <w:uiPriority w:val="0"/>
    <w:pPr>
      <w:adjustRightInd w:val="0"/>
      <w:snapToGrid w:val="0"/>
      <w:ind w:firstLine="0"/>
    </w:pPr>
    <w:rPr>
      <w:rFonts w:ascii="Tahoma" w:hAnsi="Tahoma"/>
      <w:sz w:val="21"/>
    </w:rPr>
  </w:style>
  <w:style w:type="paragraph" w:customStyle="1" w:styleId="62">
    <w:name w:val="文章目录"/>
    <w:basedOn w:val="1"/>
    <w:qFormat/>
    <w:uiPriority w:val="0"/>
    <w:pPr>
      <w:adjustRightInd w:val="0"/>
      <w:snapToGrid w:val="0"/>
      <w:spacing w:before="312" w:beforeLines="100" w:after="312" w:afterLines="100"/>
      <w:jc w:val="center"/>
    </w:pPr>
    <w:rPr>
      <w:b/>
    </w:rPr>
  </w:style>
  <w:style w:type="table" w:customStyle="1" w:styleId="63">
    <w:name w:val="网格型浅色1"/>
    <w:basedOn w:val="31"/>
    <w:qFormat/>
    <w:uiPriority w:val="40"/>
    <w:pPr>
      <w:jc w:val="both"/>
    </w:pPr>
    <w:rPr>
      <w:rFonts w:ascii="Times New Roman" w:hAnsi="Times New Roman" w:eastAsia="宋体" w:cs="Times New Roman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64">
    <w:name w:val="样式1"/>
    <w:basedOn w:val="1"/>
    <w:link w:val="66"/>
    <w:qFormat/>
    <w:uiPriority w:val="0"/>
    <w:pPr>
      <w:jc w:val="left"/>
    </w:pPr>
  </w:style>
  <w:style w:type="paragraph" w:customStyle="1" w:styleId="65">
    <w:name w:val="庚商1"/>
    <w:basedOn w:val="4"/>
    <w:link w:val="68"/>
    <w:qFormat/>
    <w:uiPriority w:val="0"/>
  </w:style>
  <w:style w:type="character" w:customStyle="1" w:styleId="66">
    <w:name w:val="样式1 字符"/>
    <w:basedOn w:val="33"/>
    <w:link w:val="64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7">
    <w:name w:val="庚商2"/>
    <w:basedOn w:val="5"/>
    <w:link w:val="70"/>
    <w:qFormat/>
    <w:uiPriority w:val="0"/>
  </w:style>
  <w:style w:type="character" w:customStyle="1" w:styleId="68">
    <w:name w:val="庚商1 字符"/>
    <w:basedOn w:val="36"/>
    <w:link w:val="65"/>
    <w:qFormat/>
    <w:uiPriority w:val="0"/>
    <w:rPr>
      <w:rFonts w:ascii="Times New Roman" w:hAnsi="Times New Roman" w:eastAsia="黑体" w:cs="Times New Roman"/>
      <w:kern w:val="44"/>
      <w:sz w:val="44"/>
      <w:szCs w:val="44"/>
    </w:rPr>
  </w:style>
  <w:style w:type="paragraph" w:customStyle="1" w:styleId="69">
    <w:name w:val="庚商3"/>
    <w:basedOn w:val="6"/>
    <w:link w:val="71"/>
    <w:qFormat/>
    <w:uiPriority w:val="0"/>
  </w:style>
  <w:style w:type="character" w:customStyle="1" w:styleId="70">
    <w:name w:val="庚商2 字符"/>
    <w:basedOn w:val="37"/>
    <w:link w:val="67"/>
    <w:qFormat/>
    <w:uiPriority w:val="0"/>
    <w:rPr>
      <w:rFonts w:ascii="Arial" w:hAnsi="Arial" w:eastAsia="黑体" w:cs="Times New Roman"/>
      <w:sz w:val="32"/>
      <w:szCs w:val="32"/>
    </w:rPr>
  </w:style>
  <w:style w:type="character" w:customStyle="1" w:styleId="71">
    <w:name w:val="庚商3 字符"/>
    <w:basedOn w:val="38"/>
    <w:link w:val="69"/>
    <w:qFormat/>
    <w:uiPriority w:val="0"/>
    <w:rPr>
      <w:rFonts w:ascii="Times New Roman" w:hAnsi="Times New Roman" w:eastAsia="宋体" w:cs="Times New Roman"/>
      <w:sz w:val="28"/>
      <w:szCs w:val="32"/>
    </w:rPr>
  </w:style>
  <w:style w:type="character" w:customStyle="1" w:styleId="72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3">
    <w:name w:val="suporsub"/>
    <w:basedOn w:val="3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AppData\Local\Packages\Microsoft.Office.Desktop_8wekyb3d8bbwe\LocalCache\Roaming\Microsoft\Templates\&#19978;&#28023;&#24218;&#21830;&#26041;&#26696;&#27169;&#26495;&#26679;&#24335;201704-V1.01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905E3F-4212-470B-B43C-77187C570A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上海庚商方案模板样式201704-V1.01.dotm</Template>
  <Pages>7</Pages>
  <Words>642</Words>
  <Characters>699</Characters>
  <Lines>52</Lines>
  <Paragraphs>14</Paragraphs>
  <TotalTime>3</TotalTime>
  <ScaleCrop>false</ScaleCrop>
  <LinksUpToDate>false</LinksUpToDate>
  <CharactersWithSpaces>741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2021-11-02T09:19:00Z</dcterms:created>
  <dc:creator>阿东 陈</dc:creator>
  <cp:lastModifiedBy>夏青青</cp:lastModifiedBy>
  <dcterms:modified xsi:type="dcterms:W3CDTF">2024-06-06T07:46:00Z</dcterms:modified>
  <cp:revision>205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0A3A44ADF9904AA9B914EE1C69489B73</vt:lpwstr>
  </property>
</Properties>
</file>