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09533">
      <w:pPr>
        <w:ind w:firstLine="480"/>
        <w:jc w:val="center"/>
      </w:pPr>
    </w:p>
    <w:p w14:paraId="3415C4A8">
      <w:pPr>
        <w:ind w:firstLine="480"/>
        <w:jc w:val="center"/>
      </w:pPr>
    </w:p>
    <w:p w14:paraId="42008774">
      <w:pPr>
        <w:jc w:val="center"/>
        <w:rPr>
          <w:rFonts w:hint="eastAsia" w:ascii="黑体" w:hAnsi="宋体" w:eastAsia="黑体" w:cs="黑体"/>
          <w:b/>
          <w:color w:val="000000"/>
          <w:kern w:val="0"/>
          <w:sz w:val="40"/>
          <w:szCs w:val="40"/>
          <w:lang w:bidi="ar"/>
        </w:rPr>
      </w:pPr>
    </w:p>
    <w:p w14:paraId="05767070">
      <w:pPr>
        <w:jc w:val="center"/>
        <w:rPr>
          <w:rFonts w:hint="eastAsia" w:ascii="黑体" w:hAnsi="宋体" w:eastAsia="黑体" w:cs="黑体"/>
          <w:b/>
          <w:color w:val="000000"/>
          <w:kern w:val="0"/>
          <w:sz w:val="40"/>
          <w:szCs w:val="40"/>
          <w:lang w:bidi="ar"/>
        </w:rPr>
      </w:pPr>
    </w:p>
    <w:p w14:paraId="6526E26D">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6D3F60F7">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3E798E0A">
      <w:pPr>
        <w:pStyle w:val="2"/>
        <w:jc w:val="center"/>
        <w:rPr>
          <w:rFonts w:hint="default" w:ascii="黑体" w:hAnsi="宋体" w:eastAsia="黑体" w:cs="黑体"/>
          <w:b/>
          <w:color w:val="000000"/>
          <w:kern w:val="0"/>
          <w:sz w:val="40"/>
          <w:szCs w:val="40"/>
          <w:lang w:val="en-US" w:eastAsia="zh-CN" w:bidi="ar"/>
        </w:rPr>
      </w:pPr>
      <w:r>
        <w:rPr>
          <w:rFonts w:hint="eastAsia" w:ascii="黑体" w:hAnsi="宋体" w:eastAsia="黑体" w:cs="黑体"/>
          <w:b/>
          <w:color w:val="000000"/>
          <w:kern w:val="0"/>
          <w:sz w:val="40"/>
          <w:szCs w:val="40"/>
          <w:lang w:val="en-US" w:eastAsia="zh-CN" w:bidi="ar"/>
        </w:rPr>
        <w:t>实验二次排课</w:t>
      </w:r>
    </w:p>
    <w:p w14:paraId="0F53C5B1">
      <w:pPr>
        <w:tabs>
          <w:tab w:val="left" w:pos="5016"/>
        </w:tabs>
        <w:spacing w:before="100" w:beforeAutospacing="1" w:line="300" w:lineRule="auto"/>
        <w:jc w:val="left"/>
        <w:rPr>
          <w:rStyle w:val="73"/>
          <w:rFonts w:ascii="宋体" w:hAnsi="宋体" w:cs="宋体"/>
          <w:b/>
          <w:bCs/>
          <w:sz w:val="44"/>
          <w:szCs w:val="44"/>
        </w:rPr>
      </w:pPr>
    </w:p>
    <w:p w14:paraId="468B9D48">
      <w:pPr>
        <w:pStyle w:val="2"/>
      </w:pPr>
    </w:p>
    <w:p w14:paraId="798ABC6D">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4810C99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348E7736">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56B5C63A">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0BB68D5C">
      <w:pPr>
        <w:pStyle w:val="2"/>
        <w:ind w:firstLine="442"/>
        <w:rPr>
          <w:rFonts w:ascii="宋体" w:hAnsi="宋体" w:cs="宋体"/>
          <w:b/>
          <w:bCs/>
          <w:kern w:val="0"/>
          <w:sz w:val="44"/>
          <w:szCs w:val="44"/>
          <w:lang w:bidi="ar"/>
        </w:rPr>
      </w:pPr>
    </w:p>
    <w:p w14:paraId="5688B1E2">
      <w:pPr>
        <w:pStyle w:val="2"/>
        <w:ind w:firstLine="442"/>
        <w:rPr>
          <w:rFonts w:ascii="宋体" w:hAnsi="宋体" w:cs="宋体"/>
          <w:b/>
          <w:bCs/>
          <w:kern w:val="0"/>
          <w:sz w:val="44"/>
          <w:szCs w:val="44"/>
          <w:lang w:bidi="ar"/>
        </w:rPr>
      </w:pPr>
    </w:p>
    <w:p w14:paraId="76C27F38">
      <w:pPr>
        <w:spacing w:before="100" w:beforeAutospacing="1" w:line="300" w:lineRule="auto"/>
        <w:jc w:val="left"/>
        <w:rPr>
          <w:rFonts w:ascii="宋体" w:hAnsi="宋体" w:cs="宋体"/>
          <w:b/>
          <w:bCs/>
          <w:kern w:val="0"/>
          <w:sz w:val="44"/>
          <w:szCs w:val="44"/>
          <w:lang w:bidi="ar"/>
        </w:rPr>
      </w:pPr>
    </w:p>
    <w:p w14:paraId="631DCF9A">
      <w:pPr>
        <w:jc w:val="center"/>
        <w:rPr>
          <w:rFonts w:ascii="宋体" w:hAnsi="宋体" w:cs="宋体"/>
          <w:kern w:val="0"/>
          <w:lang w:bidi="ar"/>
        </w:rPr>
      </w:pPr>
    </w:p>
    <w:p w14:paraId="39F191B4">
      <w:pPr>
        <w:jc w:val="center"/>
        <w:rPr>
          <w:rFonts w:ascii="宋体" w:hAnsi="宋体" w:cs="宋体"/>
          <w:kern w:val="0"/>
          <w:lang w:bidi="ar"/>
        </w:rPr>
      </w:pPr>
    </w:p>
    <w:p w14:paraId="6B5A0990">
      <w:pPr>
        <w:spacing w:line="240" w:lineRule="auto"/>
        <w:jc w:val="left"/>
        <w:rPr>
          <w:rFonts w:ascii="宋体" w:hAnsi="宋体" w:cs="宋体"/>
          <w:kern w:val="0"/>
          <w:lang w:bidi="ar"/>
        </w:rPr>
      </w:pPr>
    </w:p>
    <w:sdt>
      <w:sdtPr>
        <w:rPr>
          <w:rFonts w:ascii="Times New Roman" w:hAnsi="Times New Roman" w:eastAsia="宋体" w:cs="Times New Roman"/>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1E716CA3">
          <w:pPr>
            <w:pStyle w:val="51"/>
            <w:numPr>
              <w:ilvl w:val="0"/>
              <w:numId w:val="0"/>
            </w:numPr>
            <w:ind w:leftChars="0"/>
            <w:jc w:val="center"/>
            <w:rPr>
              <w:rFonts w:ascii="Times New Roman" w:hAnsi="Times New Roman" w:eastAsia="宋体" w:cs="Times New Roman"/>
              <w:color w:val="auto"/>
              <w:kern w:val="2"/>
              <w:sz w:val="24"/>
              <w:szCs w:val="24"/>
              <w:lang w:val="zh-CN"/>
            </w:rPr>
          </w:pPr>
        </w:p>
        <w:p w14:paraId="264BDDF9">
          <w:pPr>
            <w:pStyle w:val="51"/>
            <w:numPr>
              <w:ilvl w:val="0"/>
              <w:numId w:val="0"/>
            </w:numPr>
            <w:ind w:leftChars="0"/>
            <w:jc w:val="center"/>
            <w:rPr>
              <w:b/>
              <w:bCs/>
              <w:color w:val="auto"/>
              <w:lang w:val="zh-CN"/>
            </w:rPr>
          </w:pPr>
          <w:r>
            <w:rPr>
              <w:b/>
              <w:bCs/>
              <w:color w:val="auto"/>
              <w:lang w:val="zh-CN"/>
            </w:rPr>
            <w:t>目录</w:t>
          </w:r>
        </w:p>
        <w:p w14:paraId="35D884A0">
          <w:pPr>
            <w:rPr>
              <w:lang w:val="zh-CN"/>
            </w:rPr>
          </w:pPr>
        </w:p>
        <w:p w14:paraId="79044D44">
          <w:pPr>
            <w:pStyle w:val="24"/>
            <w:tabs>
              <w:tab w:val="right" w:leader="dot" w:pos="8306"/>
            </w:tabs>
          </w:pPr>
          <w:r>
            <w:fldChar w:fldCharType="begin"/>
          </w:r>
          <w:r>
            <w:instrText xml:space="preserve"> TOC \o "1-3" \h \z \u </w:instrText>
          </w:r>
          <w:r>
            <w:fldChar w:fldCharType="separate"/>
          </w:r>
          <w:r>
            <w:fldChar w:fldCharType="begin"/>
          </w:r>
          <w:r>
            <w:instrText xml:space="preserve"> HYPERLINK \l _Toc6698 </w:instrText>
          </w:r>
          <w:r>
            <w:fldChar w:fldCharType="separate"/>
          </w:r>
          <w:r>
            <w:rPr>
              <w:rFonts w:hint="eastAsia"/>
            </w:rPr>
            <w:t xml:space="preserve">1 </w:t>
          </w:r>
          <w:r>
            <w:rPr>
              <w:rFonts w:hint="eastAsia"/>
              <w:lang w:val="en-US" w:eastAsia="zh-CN"/>
            </w:rPr>
            <w:t>平台简介及登录</w:t>
          </w:r>
          <w:r>
            <w:tab/>
          </w:r>
          <w:r>
            <w:fldChar w:fldCharType="begin"/>
          </w:r>
          <w:r>
            <w:instrText xml:space="preserve"> PAGEREF _Toc6698 \h </w:instrText>
          </w:r>
          <w:r>
            <w:fldChar w:fldCharType="separate"/>
          </w:r>
          <w:r>
            <w:t>1</w:t>
          </w:r>
          <w:r>
            <w:fldChar w:fldCharType="end"/>
          </w:r>
          <w:r>
            <w:fldChar w:fldCharType="end"/>
          </w:r>
        </w:p>
        <w:p w14:paraId="6EEF7ACF">
          <w:pPr>
            <w:pStyle w:val="27"/>
            <w:tabs>
              <w:tab w:val="right" w:leader="dot" w:pos="8306"/>
            </w:tabs>
          </w:pPr>
          <w:r>
            <w:rPr>
              <w:bCs/>
              <w:lang w:val="zh-CN"/>
            </w:rPr>
            <w:fldChar w:fldCharType="begin"/>
          </w:r>
          <w:r>
            <w:rPr>
              <w:bCs/>
              <w:lang w:val="zh-CN"/>
            </w:rPr>
            <w:instrText xml:space="preserve"> HYPERLINK \l _Toc2032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_Toc2032 \h </w:instrText>
          </w:r>
          <w:r>
            <w:fldChar w:fldCharType="separate"/>
          </w:r>
          <w:r>
            <w:t>1</w:t>
          </w:r>
          <w:r>
            <w:fldChar w:fldCharType="end"/>
          </w:r>
          <w:r>
            <w:rPr>
              <w:bCs/>
              <w:lang w:val="zh-CN"/>
            </w:rPr>
            <w:fldChar w:fldCharType="end"/>
          </w:r>
        </w:p>
        <w:p w14:paraId="2C04989C">
          <w:pPr>
            <w:pStyle w:val="27"/>
            <w:tabs>
              <w:tab w:val="right" w:leader="dot" w:pos="8306"/>
            </w:tabs>
          </w:pPr>
          <w:r>
            <w:rPr>
              <w:bCs/>
              <w:lang w:val="zh-CN"/>
            </w:rPr>
            <w:fldChar w:fldCharType="begin"/>
          </w:r>
          <w:r>
            <w:rPr>
              <w:bCs/>
              <w:lang w:val="zh-CN"/>
            </w:rPr>
            <w:instrText xml:space="preserve"> HYPERLINK \l _Toc7859 </w:instrText>
          </w:r>
          <w:r>
            <w:rPr>
              <w:bCs/>
              <w:lang w:val="zh-CN"/>
            </w:rPr>
            <w:fldChar w:fldCharType="separate"/>
          </w:r>
          <w:r>
            <w:rPr>
              <w:rFonts w:hint="eastAsia"/>
            </w:rPr>
            <w:t>1.2 系统登录</w:t>
          </w:r>
          <w:r>
            <w:tab/>
          </w:r>
          <w:r>
            <w:fldChar w:fldCharType="begin"/>
          </w:r>
          <w:r>
            <w:instrText xml:space="preserve"> PAGEREF _Toc7859 \h </w:instrText>
          </w:r>
          <w:r>
            <w:fldChar w:fldCharType="separate"/>
          </w:r>
          <w:r>
            <w:t>1</w:t>
          </w:r>
          <w:r>
            <w:fldChar w:fldCharType="end"/>
          </w:r>
          <w:r>
            <w:rPr>
              <w:bCs/>
              <w:lang w:val="zh-CN"/>
            </w:rPr>
            <w:fldChar w:fldCharType="end"/>
          </w:r>
        </w:p>
        <w:p w14:paraId="06524B58">
          <w:pPr>
            <w:pStyle w:val="27"/>
            <w:tabs>
              <w:tab w:val="right" w:leader="dot" w:pos="8306"/>
            </w:tabs>
          </w:pPr>
          <w:r>
            <w:rPr>
              <w:bCs/>
              <w:lang w:val="zh-CN"/>
            </w:rPr>
            <w:fldChar w:fldCharType="begin"/>
          </w:r>
          <w:r>
            <w:rPr>
              <w:bCs/>
              <w:lang w:val="zh-CN"/>
            </w:rPr>
            <w:instrText xml:space="preserve"> HYPERLINK \l _Toc14678 </w:instrText>
          </w:r>
          <w:r>
            <w:rPr>
              <w:bCs/>
              <w:lang w:val="zh-CN"/>
            </w:rPr>
            <w:fldChar w:fldCharType="separate"/>
          </w:r>
          <w:r>
            <w:rPr>
              <w:rFonts w:hint="eastAsia"/>
            </w:rPr>
            <w:t>1.3 权限切换</w:t>
          </w:r>
          <w:r>
            <w:tab/>
          </w:r>
          <w:r>
            <w:fldChar w:fldCharType="begin"/>
          </w:r>
          <w:r>
            <w:instrText xml:space="preserve"> PAGEREF _Toc14678 \h </w:instrText>
          </w:r>
          <w:r>
            <w:fldChar w:fldCharType="separate"/>
          </w:r>
          <w:r>
            <w:t>2</w:t>
          </w:r>
          <w:r>
            <w:fldChar w:fldCharType="end"/>
          </w:r>
          <w:r>
            <w:rPr>
              <w:bCs/>
              <w:lang w:val="zh-CN"/>
            </w:rPr>
            <w:fldChar w:fldCharType="end"/>
          </w:r>
        </w:p>
        <w:p w14:paraId="1594620C">
          <w:pPr>
            <w:pStyle w:val="24"/>
            <w:tabs>
              <w:tab w:val="right" w:leader="dot" w:pos="8306"/>
            </w:tabs>
          </w:pPr>
          <w:r>
            <w:rPr>
              <w:bCs/>
              <w:lang w:val="zh-CN"/>
            </w:rPr>
            <w:fldChar w:fldCharType="begin"/>
          </w:r>
          <w:r>
            <w:rPr>
              <w:bCs/>
              <w:lang w:val="zh-CN"/>
            </w:rPr>
            <w:instrText xml:space="preserve"> HYPERLINK \l _Toc3861 </w:instrText>
          </w:r>
          <w:r>
            <w:rPr>
              <w:bCs/>
              <w:lang w:val="zh-CN"/>
            </w:rPr>
            <w:fldChar w:fldCharType="separate"/>
          </w:r>
          <w:r>
            <w:rPr>
              <w:rFonts w:hint="eastAsia"/>
            </w:rPr>
            <w:t xml:space="preserve">2 </w:t>
          </w:r>
          <w:r>
            <w:rPr>
              <w:rFonts w:hint="eastAsia"/>
              <w:lang w:val="en-US" w:eastAsia="zh-CN"/>
            </w:rPr>
            <w:t>排课</w:t>
          </w:r>
          <w:r>
            <w:rPr>
              <w:rFonts w:hint="eastAsia"/>
            </w:rPr>
            <w:t>操作说明</w:t>
          </w:r>
          <w:r>
            <w:tab/>
          </w:r>
          <w:r>
            <w:fldChar w:fldCharType="begin"/>
          </w:r>
          <w:r>
            <w:instrText xml:space="preserve"> PAGEREF _Toc3861 \h </w:instrText>
          </w:r>
          <w:r>
            <w:fldChar w:fldCharType="separate"/>
          </w:r>
          <w:r>
            <w:t>2</w:t>
          </w:r>
          <w:r>
            <w:fldChar w:fldCharType="end"/>
          </w:r>
          <w:r>
            <w:rPr>
              <w:bCs/>
              <w:lang w:val="zh-CN"/>
            </w:rPr>
            <w:fldChar w:fldCharType="end"/>
          </w:r>
        </w:p>
        <w:p w14:paraId="0C1F3E26">
          <w:pPr>
            <w:pStyle w:val="27"/>
            <w:tabs>
              <w:tab w:val="right" w:leader="dot" w:pos="8306"/>
            </w:tabs>
          </w:pPr>
          <w:r>
            <w:rPr>
              <w:bCs/>
              <w:lang w:val="zh-CN"/>
            </w:rPr>
            <w:fldChar w:fldCharType="begin"/>
          </w:r>
          <w:r>
            <w:rPr>
              <w:bCs/>
              <w:lang w:val="zh-CN"/>
            </w:rPr>
            <w:instrText xml:space="preserve"> HYPERLINK \l _Toc5525 </w:instrText>
          </w:r>
          <w:r>
            <w:rPr>
              <w:bCs/>
              <w:lang w:val="zh-CN"/>
            </w:rPr>
            <w:fldChar w:fldCharType="separate"/>
          </w:r>
          <w:r>
            <w:rPr>
              <w:rFonts w:hint="eastAsia"/>
            </w:rPr>
            <w:t xml:space="preserve">2.1 </w:t>
          </w:r>
          <w:r>
            <w:rPr>
              <w:rFonts w:hint="eastAsia"/>
              <w:lang w:val="en-US" w:eastAsia="zh-CN"/>
            </w:rPr>
            <w:t>新建实验项目</w:t>
          </w:r>
          <w:r>
            <w:tab/>
          </w:r>
          <w:r>
            <w:fldChar w:fldCharType="begin"/>
          </w:r>
          <w:r>
            <w:instrText xml:space="preserve"> PAGEREF _Toc5525 \h </w:instrText>
          </w:r>
          <w:r>
            <w:fldChar w:fldCharType="separate"/>
          </w:r>
          <w:r>
            <w:t>2</w:t>
          </w:r>
          <w:r>
            <w:fldChar w:fldCharType="end"/>
          </w:r>
          <w:r>
            <w:rPr>
              <w:bCs/>
              <w:lang w:val="zh-CN"/>
            </w:rPr>
            <w:fldChar w:fldCharType="end"/>
          </w:r>
        </w:p>
        <w:p w14:paraId="61655001">
          <w:pPr>
            <w:pStyle w:val="18"/>
            <w:tabs>
              <w:tab w:val="right" w:leader="dot" w:pos="8306"/>
            </w:tabs>
          </w:pPr>
          <w:r>
            <w:rPr>
              <w:bCs/>
              <w:lang w:val="zh-CN"/>
            </w:rPr>
            <w:fldChar w:fldCharType="begin"/>
          </w:r>
          <w:r>
            <w:rPr>
              <w:bCs/>
              <w:lang w:val="zh-CN"/>
            </w:rPr>
            <w:instrText xml:space="preserve"> HYPERLINK \l _Toc16591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2.1.1 </w:t>
          </w:r>
          <w:r>
            <w:rPr>
              <w:rFonts w:hint="eastAsia"/>
              <w:lang w:val="en-US" w:eastAsia="zh-CN"/>
            </w:rPr>
            <w:t>点击“新建”按钮方式</w:t>
          </w:r>
          <w:r>
            <w:tab/>
          </w:r>
          <w:r>
            <w:fldChar w:fldCharType="begin"/>
          </w:r>
          <w:r>
            <w:instrText xml:space="preserve"> PAGEREF _Toc16591 \h </w:instrText>
          </w:r>
          <w:r>
            <w:fldChar w:fldCharType="separate"/>
          </w:r>
          <w:r>
            <w:t>3</w:t>
          </w:r>
          <w:r>
            <w:fldChar w:fldCharType="end"/>
          </w:r>
          <w:r>
            <w:rPr>
              <w:bCs/>
              <w:lang w:val="zh-CN"/>
            </w:rPr>
            <w:fldChar w:fldCharType="end"/>
          </w:r>
        </w:p>
        <w:p w14:paraId="1759EFF1">
          <w:pPr>
            <w:pStyle w:val="18"/>
            <w:tabs>
              <w:tab w:val="right" w:leader="dot" w:pos="8306"/>
            </w:tabs>
          </w:pPr>
          <w:r>
            <w:rPr>
              <w:bCs/>
              <w:lang w:val="zh-CN"/>
            </w:rPr>
            <w:fldChar w:fldCharType="begin"/>
          </w:r>
          <w:r>
            <w:rPr>
              <w:bCs/>
              <w:lang w:val="zh-CN"/>
            </w:rPr>
            <w:instrText xml:space="preserve"> HYPERLINK \l _Toc16675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2.1.2 </w:t>
          </w:r>
          <w:r>
            <w:rPr>
              <w:rFonts w:hint="eastAsia"/>
              <w:lang w:val="en-US" w:eastAsia="zh-CN"/>
            </w:rPr>
            <w:t>点击“导入”按钮方式</w:t>
          </w:r>
          <w:r>
            <w:tab/>
          </w:r>
          <w:r>
            <w:fldChar w:fldCharType="begin"/>
          </w:r>
          <w:r>
            <w:instrText xml:space="preserve"> PAGEREF _Toc16675 \h </w:instrText>
          </w:r>
          <w:r>
            <w:fldChar w:fldCharType="separate"/>
          </w:r>
          <w:r>
            <w:t>4</w:t>
          </w:r>
          <w:r>
            <w:fldChar w:fldCharType="end"/>
          </w:r>
          <w:r>
            <w:rPr>
              <w:bCs/>
              <w:lang w:val="zh-CN"/>
            </w:rPr>
            <w:fldChar w:fldCharType="end"/>
          </w:r>
        </w:p>
        <w:p w14:paraId="204BBAC4">
          <w:pPr>
            <w:pStyle w:val="27"/>
            <w:tabs>
              <w:tab w:val="right" w:leader="dot" w:pos="8306"/>
            </w:tabs>
          </w:pPr>
          <w:r>
            <w:rPr>
              <w:bCs/>
              <w:lang w:val="zh-CN"/>
            </w:rPr>
            <w:fldChar w:fldCharType="begin"/>
          </w:r>
          <w:r>
            <w:rPr>
              <w:bCs/>
              <w:lang w:val="zh-CN"/>
            </w:rPr>
            <w:instrText xml:space="preserve"> HYPERLINK \l _Toc16270 </w:instrText>
          </w:r>
          <w:r>
            <w:rPr>
              <w:bCs/>
              <w:lang w:val="zh-CN"/>
            </w:rPr>
            <w:fldChar w:fldCharType="separate"/>
          </w:r>
          <w:r>
            <w:rPr>
              <w:rFonts w:hint="eastAsia"/>
              <w:lang w:val="en-US" w:eastAsia="zh-CN"/>
            </w:rPr>
            <w:t>2.2 实验项目审核</w:t>
          </w:r>
          <w:r>
            <w:tab/>
          </w:r>
          <w:r>
            <w:fldChar w:fldCharType="begin"/>
          </w:r>
          <w:r>
            <w:instrText xml:space="preserve"> PAGEREF _Toc16270 \h </w:instrText>
          </w:r>
          <w:r>
            <w:fldChar w:fldCharType="separate"/>
          </w:r>
          <w:r>
            <w:t>5</w:t>
          </w:r>
          <w:r>
            <w:fldChar w:fldCharType="end"/>
          </w:r>
          <w:r>
            <w:rPr>
              <w:bCs/>
              <w:lang w:val="zh-CN"/>
            </w:rPr>
            <w:fldChar w:fldCharType="end"/>
          </w:r>
        </w:p>
        <w:p w14:paraId="20CF7E49">
          <w:pPr>
            <w:pStyle w:val="27"/>
            <w:tabs>
              <w:tab w:val="right" w:leader="dot" w:pos="8306"/>
            </w:tabs>
          </w:pPr>
          <w:r>
            <w:rPr>
              <w:bCs/>
              <w:lang w:val="zh-CN"/>
            </w:rPr>
            <w:fldChar w:fldCharType="begin"/>
          </w:r>
          <w:r>
            <w:rPr>
              <w:bCs/>
              <w:lang w:val="zh-CN"/>
            </w:rPr>
            <w:instrText xml:space="preserve"> HYPERLINK \l _Toc30150 </w:instrText>
          </w:r>
          <w:r>
            <w:rPr>
              <w:bCs/>
              <w:lang w:val="zh-CN"/>
            </w:rPr>
            <w:fldChar w:fldCharType="separate"/>
          </w:r>
          <w:r>
            <w:rPr>
              <w:rFonts w:hint="eastAsia"/>
            </w:rPr>
            <w:t xml:space="preserve">2.3 </w:t>
          </w:r>
          <w:r>
            <w:rPr>
              <w:rFonts w:hint="eastAsia"/>
              <w:lang w:val="en-US" w:eastAsia="zh-CN"/>
            </w:rPr>
            <w:t>新建实验大纲</w:t>
          </w:r>
          <w:r>
            <w:tab/>
          </w:r>
          <w:r>
            <w:fldChar w:fldCharType="begin"/>
          </w:r>
          <w:r>
            <w:instrText xml:space="preserve"> PAGEREF _Toc30150 \h </w:instrText>
          </w:r>
          <w:r>
            <w:fldChar w:fldCharType="separate"/>
          </w:r>
          <w:r>
            <w:t>5</w:t>
          </w:r>
          <w:r>
            <w:fldChar w:fldCharType="end"/>
          </w:r>
          <w:r>
            <w:rPr>
              <w:bCs/>
              <w:lang w:val="zh-CN"/>
            </w:rPr>
            <w:fldChar w:fldCharType="end"/>
          </w:r>
        </w:p>
        <w:p w14:paraId="22868663">
          <w:pPr>
            <w:pStyle w:val="27"/>
            <w:tabs>
              <w:tab w:val="right" w:leader="dot" w:pos="8306"/>
            </w:tabs>
          </w:pPr>
          <w:r>
            <w:rPr>
              <w:bCs/>
              <w:lang w:val="zh-CN"/>
            </w:rPr>
            <w:fldChar w:fldCharType="begin"/>
          </w:r>
          <w:r>
            <w:rPr>
              <w:bCs/>
              <w:lang w:val="zh-CN"/>
            </w:rPr>
            <w:instrText xml:space="preserve"> HYPERLINK \l _Toc28584 </w:instrText>
          </w:r>
          <w:r>
            <w:rPr>
              <w:bCs/>
              <w:lang w:val="zh-CN"/>
            </w:rPr>
            <w:fldChar w:fldCharType="separate"/>
          </w:r>
          <w:r>
            <w:rPr>
              <w:rFonts w:hint="eastAsia"/>
            </w:rPr>
            <w:t xml:space="preserve">2.4 </w:t>
          </w:r>
          <w:r>
            <w:rPr>
              <w:rFonts w:hint="eastAsia"/>
              <w:lang w:val="en-US" w:eastAsia="zh-CN"/>
            </w:rPr>
            <w:t>实验大纲审核</w:t>
          </w:r>
          <w:r>
            <w:tab/>
          </w:r>
          <w:r>
            <w:fldChar w:fldCharType="begin"/>
          </w:r>
          <w:r>
            <w:instrText xml:space="preserve"> PAGEREF _Toc28584 \h </w:instrText>
          </w:r>
          <w:r>
            <w:fldChar w:fldCharType="separate"/>
          </w:r>
          <w:r>
            <w:t>8</w:t>
          </w:r>
          <w:r>
            <w:fldChar w:fldCharType="end"/>
          </w:r>
          <w:r>
            <w:rPr>
              <w:bCs/>
              <w:lang w:val="zh-CN"/>
            </w:rPr>
            <w:fldChar w:fldCharType="end"/>
          </w:r>
        </w:p>
        <w:p w14:paraId="36C3D81F">
          <w:pPr>
            <w:pStyle w:val="27"/>
            <w:tabs>
              <w:tab w:val="right" w:leader="dot" w:pos="8306"/>
            </w:tabs>
          </w:pPr>
          <w:r>
            <w:rPr>
              <w:bCs/>
              <w:lang w:val="zh-CN"/>
            </w:rPr>
            <w:fldChar w:fldCharType="begin"/>
          </w:r>
          <w:r>
            <w:rPr>
              <w:bCs/>
              <w:lang w:val="zh-CN"/>
            </w:rPr>
            <w:instrText xml:space="preserve"> HYPERLINK \l _Toc22932 </w:instrText>
          </w:r>
          <w:r>
            <w:rPr>
              <w:bCs/>
              <w:lang w:val="zh-CN"/>
            </w:rPr>
            <w:fldChar w:fldCharType="separate"/>
          </w:r>
          <w:r>
            <w:rPr>
              <w:rFonts w:hint="eastAsia"/>
            </w:rPr>
            <w:t xml:space="preserve">2.5 </w:t>
          </w:r>
          <w:r>
            <w:rPr>
              <w:rFonts w:hint="eastAsia"/>
              <w:lang w:val="en-US" w:eastAsia="zh-CN"/>
            </w:rPr>
            <w:t>实验二次</w:t>
          </w:r>
          <w:r>
            <w:rPr>
              <w:rFonts w:hint="eastAsia"/>
            </w:rPr>
            <w:t>排课</w:t>
          </w:r>
          <w:r>
            <w:tab/>
          </w:r>
          <w:r>
            <w:fldChar w:fldCharType="begin"/>
          </w:r>
          <w:r>
            <w:instrText xml:space="preserve"> PAGEREF _Toc22932 \h </w:instrText>
          </w:r>
          <w:r>
            <w:fldChar w:fldCharType="separate"/>
          </w:r>
          <w:r>
            <w:t>8</w:t>
          </w:r>
          <w:r>
            <w:fldChar w:fldCharType="end"/>
          </w:r>
          <w:r>
            <w:rPr>
              <w:bCs/>
              <w:lang w:val="zh-CN"/>
            </w:rPr>
            <w:fldChar w:fldCharType="end"/>
          </w:r>
        </w:p>
        <w:p w14:paraId="77B69673">
          <w:pPr>
            <w:pStyle w:val="18"/>
            <w:tabs>
              <w:tab w:val="right" w:leader="dot" w:pos="8306"/>
            </w:tabs>
          </w:pPr>
          <w:r>
            <w:rPr>
              <w:bCs/>
              <w:lang w:val="zh-CN"/>
            </w:rPr>
            <w:fldChar w:fldCharType="begin"/>
          </w:r>
          <w:r>
            <w:rPr>
              <w:bCs/>
              <w:lang w:val="zh-CN"/>
            </w:rPr>
            <w:instrText xml:space="preserve"> HYPERLINK \l _Toc19848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2.5.1 </w:t>
          </w:r>
          <w:r>
            <w:t>教务排课</w:t>
          </w:r>
          <w:r>
            <w:tab/>
          </w:r>
          <w:r>
            <w:fldChar w:fldCharType="begin"/>
          </w:r>
          <w:r>
            <w:instrText xml:space="preserve"> PAGEREF _Toc19848 \h </w:instrText>
          </w:r>
          <w:r>
            <w:fldChar w:fldCharType="separate"/>
          </w:r>
          <w:r>
            <w:t>10</w:t>
          </w:r>
          <w:r>
            <w:fldChar w:fldCharType="end"/>
          </w:r>
          <w:r>
            <w:rPr>
              <w:bCs/>
              <w:lang w:val="zh-CN"/>
            </w:rPr>
            <w:fldChar w:fldCharType="end"/>
          </w:r>
        </w:p>
        <w:p w14:paraId="45B25708">
          <w:pPr>
            <w:pStyle w:val="18"/>
            <w:tabs>
              <w:tab w:val="right" w:leader="dot" w:pos="8306"/>
            </w:tabs>
          </w:pPr>
          <w:r>
            <w:rPr>
              <w:bCs/>
              <w:lang w:val="zh-CN"/>
            </w:rPr>
            <w:fldChar w:fldCharType="begin"/>
          </w:r>
          <w:r>
            <w:rPr>
              <w:bCs/>
              <w:lang w:val="zh-CN"/>
            </w:rPr>
            <w:instrText xml:space="preserve"> HYPERLINK \l _Toc29497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2.5.2 </w:t>
          </w:r>
          <w:r>
            <w:rPr>
              <w:rFonts w:hint="eastAsia"/>
            </w:rPr>
            <w:t>分批排课</w:t>
          </w:r>
          <w:r>
            <w:tab/>
          </w:r>
          <w:r>
            <w:fldChar w:fldCharType="begin"/>
          </w:r>
          <w:r>
            <w:instrText xml:space="preserve"> PAGEREF _Toc29497 \h </w:instrText>
          </w:r>
          <w:r>
            <w:fldChar w:fldCharType="separate"/>
          </w:r>
          <w:r>
            <w:t>13</w:t>
          </w:r>
          <w:r>
            <w:fldChar w:fldCharType="end"/>
          </w:r>
          <w:r>
            <w:rPr>
              <w:bCs/>
              <w:lang w:val="zh-CN"/>
            </w:rPr>
            <w:fldChar w:fldCharType="end"/>
          </w:r>
        </w:p>
        <w:p w14:paraId="3DAE36C5">
          <w:pPr>
            <w:pStyle w:val="18"/>
            <w:tabs>
              <w:tab w:val="right" w:leader="dot" w:pos="8306"/>
            </w:tabs>
          </w:pPr>
          <w:r>
            <w:rPr>
              <w:bCs/>
              <w:lang w:val="zh-CN"/>
            </w:rPr>
            <w:fldChar w:fldCharType="begin"/>
          </w:r>
          <w:r>
            <w:rPr>
              <w:bCs/>
              <w:lang w:val="zh-CN"/>
            </w:rPr>
            <w:instrText xml:space="preserve"> HYPERLINK \l _Toc31082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2.5.3 </w:t>
          </w:r>
          <w:r>
            <w:rPr>
              <w:rFonts w:hint="eastAsia"/>
              <w:lang w:val="en-US" w:eastAsia="zh-CN"/>
            </w:rPr>
            <w:t>不分批排课</w:t>
          </w:r>
          <w:r>
            <w:tab/>
          </w:r>
          <w:r>
            <w:fldChar w:fldCharType="begin"/>
          </w:r>
          <w:r>
            <w:instrText xml:space="preserve"> PAGEREF _Toc31082 \h </w:instrText>
          </w:r>
          <w:r>
            <w:fldChar w:fldCharType="separate"/>
          </w:r>
          <w:r>
            <w:t>18</w:t>
          </w:r>
          <w:r>
            <w:fldChar w:fldCharType="end"/>
          </w:r>
          <w:r>
            <w:rPr>
              <w:bCs/>
              <w:lang w:val="zh-CN"/>
            </w:rPr>
            <w:fldChar w:fldCharType="end"/>
          </w:r>
        </w:p>
        <w:p w14:paraId="0703CECC">
          <w:pPr>
            <w:pStyle w:val="18"/>
            <w:tabs>
              <w:tab w:val="right" w:leader="dot" w:pos="8306"/>
            </w:tabs>
          </w:pPr>
          <w:r>
            <w:rPr>
              <w:bCs/>
              <w:lang w:val="zh-CN"/>
            </w:rPr>
            <w:fldChar w:fldCharType="begin"/>
          </w:r>
          <w:r>
            <w:rPr>
              <w:bCs/>
              <w:lang w:val="zh-CN"/>
            </w:rPr>
            <w:instrText xml:space="preserve"> HYPERLINK \l _Toc19768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2.5.4 </w:t>
          </w:r>
          <w:r>
            <w:rPr>
              <w:rFonts w:hint="eastAsia"/>
              <w:lang w:val="en-US" w:eastAsia="zh-CN"/>
            </w:rPr>
            <w:t>导入</w:t>
          </w:r>
          <w:r>
            <w:t>排课</w:t>
          </w:r>
          <w:r>
            <w:tab/>
          </w:r>
          <w:r>
            <w:fldChar w:fldCharType="begin"/>
          </w:r>
          <w:r>
            <w:instrText xml:space="preserve"> PAGEREF _Toc19768 \h </w:instrText>
          </w:r>
          <w:r>
            <w:fldChar w:fldCharType="separate"/>
          </w:r>
          <w:r>
            <w:t>20</w:t>
          </w:r>
          <w:r>
            <w:fldChar w:fldCharType="end"/>
          </w:r>
          <w:r>
            <w:rPr>
              <w:bCs/>
              <w:lang w:val="zh-CN"/>
            </w:rPr>
            <w:fldChar w:fldCharType="end"/>
          </w:r>
        </w:p>
        <w:p w14:paraId="780DF639">
          <w:pPr>
            <w:pStyle w:val="27"/>
            <w:tabs>
              <w:tab w:val="right" w:leader="dot" w:pos="8306"/>
            </w:tabs>
          </w:pPr>
          <w:r>
            <w:rPr>
              <w:bCs/>
              <w:lang w:val="zh-CN"/>
            </w:rPr>
            <w:fldChar w:fldCharType="begin"/>
          </w:r>
          <w:r>
            <w:rPr>
              <w:bCs/>
              <w:lang w:val="zh-CN"/>
            </w:rPr>
            <w:instrText xml:space="preserve"> HYPERLINK \l _Toc31260 </w:instrText>
          </w:r>
          <w:r>
            <w:rPr>
              <w:bCs/>
              <w:lang w:val="zh-CN"/>
            </w:rPr>
            <w:fldChar w:fldCharType="separate"/>
          </w:r>
          <w:r>
            <w:rPr>
              <w:rFonts w:hint="eastAsia"/>
            </w:rPr>
            <w:t xml:space="preserve">2.6 </w:t>
          </w:r>
          <w:r>
            <w:rPr>
              <w:rFonts w:hint="eastAsia"/>
              <w:lang w:val="en-US" w:eastAsia="zh-CN"/>
            </w:rPr>
            <w:t>提交审核</w:t>
          </w:r>
          <w:r>
            <w:tab/>
          </w:r>
          <w:r>
            <w:fldChar w:fldCharType="begin"/>
          </w:r>
          <w:r>
            <w:instrText xml:space="preserve"> PAGEREF _Toc31260 \h </w:instrText>
          </w:r>
          <w:r>
            <w:fldChar w:fldCharType="separate"/>
          </w:r>
          <w:r>
            <w:t>26</w:t>
          </w:r>
          <w:r>
            <w:fldChar w:fldCharType="end"/>
          </w:r>
          <w:r>
            <w:rPr>
              <w:bCs/>
              <w:lang w:val="zh-CN"/>
            </w:rPr>
            <w:fldChar w:fldCharType="end"/>
          </w:r>
        </w:p>
        <w:p w14:paraId="4FC89DA3">
          <w:pPr>
            <w:pStyle w:val="24"/>
            <w:tabs>
              <w:tab w:val="right" w:leader="dot" w:pos="8306"/>
            </w:tabs>
          </w:pPr>
          <w:r>
            <w:rPr>
              <w:bCs/>
              <w:lang w:val="zh-CN"/>
            </w:rPr>
            <w:fldChar w:fldCharType="begin"/>
          </w:r>
          <w:r>
            <w:rPr>
              <w:bCs/>
              <w:lang w:val="zh-CN"/>
            </w:rPr>
            <w:instrText xml:space="preserve"> HYPERLINK \l _Toc10290 </w:instrText>
          </w:r>
          <w:r>
            <w:rPr>
              <w:bCs/>
              <w:lang w:val="zh-CN"/>
            </w:rPr>
            <w:fldChar w:fldCharType="separate"/>
          </w:r>
          <w:r>
            <w:rPr>
              <w:rFonts w:hint="eastAsia"/>
              <w:lang w:val="en-US" w:eastAsia="zh-CN"/>
            </w:rPr>
            <w:t>3 调停课操作说明</w:t>
          </w:r>
          <w:r>
            <w:tab/>
          </w:r>
          <w:r>
            <w:fldChar w:fldCharType="begin"/>
          </w:r>
          <w:r>
            <w:instrText xml:space="preserve"> PAGEREF _Toc10290 \h </w:instrText>
          </w:r>
          <w:r>
            <w:fldChar w:fldCharType="separate"/>
          </w:r>
          <w:r>
            <w:t>27</w:t>
          </w:r>
          <w:r>
            <w:fldChar w:fldCharType="end"/>
          </w:r>
          <w:r>
            <w:rPr>
              <w:bCs/>
              <w:lang w:val="zh-CN"/>
            </w:rPr>
            <w:fldChar w:fldCharType="end"/>
          </w:r>
        </w:p>
        <w:p w14:paraId="25EB2443">
          <w:pPr>
            <w:pStyle w:val="27"/>
            <w:tabs>
              <w:tab w:val="right" w:leader="dot" w:pos="8306"/>
            </w:tabs>
          </w:pPr>
          <w:r>
            <w:rPr>
              <w:bCs/>
              <w:lang w:val="zh-CN"/>
            </w:rPr>
            <w:fldChar w:fldCharType="begin"/>
          </w:r>
          <w:r>
            <w:rPr>
              <w:bCs/>
              <w:lang w:val="zh-CN"/>
            </w:rPr>
            <w:instrText xml:space="preserve"> HYPERLINK \l _Toc13983 </w:instrText>
          </w:r>
          <w:r>
            <w:rPr>
              <w:bCs/>
              <w:lang w:val="zh-CN"/>
            </w:rPr>
            <w:fldChar w:fldCharType="separate"/>
          </w:r>
          <w:r>
            <w:rPr>
              <w:rFonts w:hint="eastAsia"/>
              <w:lang w:val="en-US" w:eastAsia="zh-CN"/>
            </w:rPr>
            <w:t>3.1 调课</w:t>
          </w:r>
          <w:r>
            <w:tab/>
          </w:r>
          <w:r>
            <w:fldChar w:fldCharType="begin"/>
          </w:r>
          <w:r>
            <w:instrText xml:space="preserve"> PAGEREF _Toc13983 \h </w:instrText>
          </w:r>
          <w:r>
            <w:fldChar w:fldCharType="separate"/>
          </w:r>
          <w:r>
            <w:t>28</w:t>
          </w:r>
          <w:r>
            <w:fldChar w:fldCharType="end"/>
          </w:r>
          <w:r>
            <w:rPr>
              <w:bCs/>
              <w:lang w:val="zh-CN"/>
            </w:rPr>
            <w:fldChar w:fldCharType="end"/>
          </w:r>
        </w:p>
        <w:p w14:paraId="57A8718B">
          <w:pPr>
            <w:pStyle w:val="27"/>
            <w:tabs>
              <w:tab w:val="right" w:leader="dot" w:pos="8306"/>
            </w:tabs>
          </w:pPr>
          <w:r>
            <w:rPr>
              <w:bCs/>
              <w:lang w:val="zh-CN"/>
            </w:rPr>
            <w:fldChar w:fldCharType="begin"/>
          </w:r>
          <w:r>
            <w:rPr>
              <w:bCs/>
              <w:lang w:val="zh-CN"/>
            </w:rPr>
            <w:instrText xml:space="preserve"> HYPERLINK \l _Toc23680 </w:instrText>
          </w:r>
          <w:r>
            <w:rPr>
              <w:bCs/>
              <w:lang w:val="zh-CN"/>
            </w:rPr>
            <w:fldChar w:fldCharType="separate"/>
          </w:r>
          <w:r>
            <w:rPr>
              <w:rFonts w:hint="eastAsia"/>
              <w:lang w:val="en-US" w:eastAsia="zh-CN"/>
            </w:rPr>
            <w:t>3.2 停课</w:t>
          </w:r>
          <w:r>
            <w:tab/>
          </w:r>
          <w:r>
            <w:fldChar w:fldCharType="begin"/>
          </w:r>
          <w:r>
            <w:instrText xml:space="preserve"> PAGEREF _Toc23680 \h </w:instrText>
          </w:r>
          <w:r>
            <w:fldChar w:fldCharType="separate"/>
          </w:r>
          <w:r>
            <w:t>29</w:t>
          </w:r>
          <w:r>
            <w:fldChar w:fldCharType="end"/>
          </w:r>
          <w:r>
            <w:rPr>
              <w:bCs/>
              <w:lang w:val="zh-CN"/>
            </w:rPr>
            <w:fldChar w:fldCharType="end"/>
          </w:r>
        </w:p>
        <w:p w14:paraId="2FBA56CE">
          <w:r>
            <w:rPr>
              <w:bCs/>
              <w:lang w:val="zh-CN"/>
            </w:rPr>
            <w:fldChar w:fldCharType="end"/>
          </w:r>
        </w:p>
      </w:sdtContent>
    </w:sdt>
    <w:p w14:paraId="7BE74962">
      <w:pPr>
        <w:jc w:val="center"/>
        <w:rPr>
          <w:rFonts w:ascii="宋体" w:hAnsi="宋体" w:cs="宋体"/>
          <w:kern w:val="0"/>
          <w:lang w:bidi="ar"/>
        </w:rPr>
      </w:pPr>
    </w:p>
    <w:p w14:paraId="77D03A10">
      <w:pPr>
        <w:ind w:left="788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26" w:charSpace="0"/>
        </w:sectPr>
      </w:pPr>
    </w:p>
    <w:p w14:paraId="6DF6D8A9">
      <w:pPr>
        <w:pStyle w:val="4"/>
        <w:ind w:firstLine="643"/>
      </w:pPr>
      <w:bookmarkStart w:id="0" w:name="_Toc6698"/>
      <w:r>
        <w:rPr>
          <w:rFonts w:hint="eastAsia"/>
          <w:lang w:val="en-US" w:eastAsia="zh-CN"/>
        </w:rPr>
        <w:t>平台简介及登录</w:t>
      </w:r>
      <w:bookmarkEnd w:id="0"/>
    </w:p>
    <w:p w14:paraId="6DC04159">
      <w:pPr>
        <w:ind w:firstLine="480" w:firstLineChars="200"/>
      </w:pPr>
      <w:r>
        <w:rPr>
          <w:rFonts w:hint="eastAsia"/>
          <w:lang w:val="en-US" w:eastAsia="zh-CN"/>
        </w:rPr>
        <w:t>“本科实验教学资源管理与服务平台”（以下简称“实验教学管理平台”）是基于日常实验教学管理与服务工作的实际需求，实现对本</w:t>
      </w:r>
      <w:bookmarkStart w:id="23" w:name="_GoBack"/>
      <w:bookmarkEnd w:id="23"/>
      <w:r>
        <w:rPr>
          <w:rFonts w:hint="eastAsia"/>
          <w:lang w:val="en-US" w:eastAsia="zh-CN"/>
        </w:rPr>
        <w:t>科培养阶段的实验教学资源数据、教学管理数据和学生数据的整合和分析，提供高价值的数据服务，完善我校本科实验教学信息化建设和服务功能，提升信息化服务效率、质量和水平。</w:t>
      </w:r>
    </w:p>
    <w:p w14:paraId="72E9BA19">
      <w:pPr>
        <w:pStyle w:val="5"/>
        <w:ind w:firstLine="643"/>
      </w:pPr>
      <w:bookmarkStart w:id="1" w:name="_Toc2032"/>
      <w:r>
        <w:rPr>
          <w:rFonts w:hint="eastAsia"/>
          <w:lang w:val="en-US" w:eastAsia="zh-CN"/>
        </w:rPr>
        <w:t>建议浏览器</w:t>
      </w:r>
      <w:bookmarkEnd w:id="1"/>
    </w:p>
    <w:p w14:paraId="1190E6A5">
      <w:pPr>
        <w:ind w:firstLine="480" w:firstLineChars="200"/>
      </w:pPr>
      <w:r>
        <w:rPr>
          <w:rFonts w:hint="eastAsia"/>
        </w:rPr>
        <w:t>建议使用谷歌Chrome或者火狐Firefox浏览器。</w:t>
      </w:r>
    </w:p>
    <w:p w14:paraId="6C2251B7">
      <w:pPr>
        <w:pStyle w:val="5"/>
        <w:ind w:firstLine="643"/>
      </w:pPr>
      <w:bookmarkStart w:id="2" w:name="_Toc87343165"/>
      <w:bookmarkStart w:id="3" w:name="_Toc7859"/>
      <w:r>
        <w:rPr>
          <w:rFonts w:hint="eastAsia"/>
        </w:rPr>
        <w:t>系统登录</w:t>
      </w:r>
      <w:bookmarkEnd w:id="2"/>
      <w:bookmarkEnd w:id="3"/>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4B87C2A2">
      <w:pPr>
        <w:spacing w:before="100" w:beforeAutospacing="1" w:line="300" w:lineRule="auto"/>
        <w:jc w:val="left"/>
        <w:rPr>
          <w:rFonts w:ascii="宋体" w:hAnsi="宋体"/>
        </w:rPr>
      </w:pPr>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1610" cy="2403475"/>
                    </a:xfrm>
                    <a:prstGeom prst="rect">
                      <a:avLst/>
                    </a:prstGeom>
                    <a:noFill/>
                    <a:ln>
                      <a:noFill/>
                    </a:ln>
                  </pic:spPr>
                </pic:pic>
              </a:graphicData>
            </a:graphic>
          </wp:inline>
        </w:drawing>
      </w:r>
    </w:p>
    <w:p w14:paraId="5A69A958">
      <w:pPr>
        <w:pStyle w:val="5"/>
      </w:pPr>
      <w:bookmarkStart w:id="4" w:name="_Toc5546"/>
      <w:bookmarkStart w:id="5" w:name="_Toc14678"/>
      <w:r>
        <w:rPr>
          <w:rFonts w:hint="eastAsia"/>
        </w:rPr>
        <w:t>权限切换</w:t>
      </w:r>
      <w:bookmarkEnd w:id="4"/>
      <w:bookmarkEnd w:id="5"/>
    </w:p>
    <w:p w14:paraId="0DF56CC1">
      <w:pPr>
        <w:spacing w:before="100" w:beforeAutospacing="1" w:line="300" w:lineRule="auto"/>
        <w:ind w:firstLine="480" w:firstLineChars="200"/>
        <w:jc w:val="left"/>
        <w:rPr>
          <w:rFonts w:hint="eastAsia" w:ascii="宋体" w:hAnsi="宋体"/>
          <w:szCs w:val="21"/>
          <w:lang w:val="en-US" w:eastAsia="zh-CN"/>
        </w:rPr>
      </w:pP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p>
    <w:p w14:paraId="1B7075D6">
      <w:pPr>
        <w:pStyle w:val="2"/>
        <w:rPr>
          <w:rFonts w:hint="default"/>
          <w:lang w:val="en-US" w:eastAsia="zh-CN"/>
        </w:rPr>
      </w:pPr>
      <w:r>
        <w:rPr>
          <w:rFonts w:hint="eastAsia" w:ascii="宋体" w:hAnsi="宋体"/>
          <w:szCs w:val="21"/>
          <w:lang w:val="en-US" w:eastAsia="zh-CN"/>
        </w:rPr>
        <w:t xml:space="preserve"> “本科实验二次排课管理系统”中</w:t>
      </w:r>
      <w:r>
        <w:rPr>
          <w:rFonts w:hint="eastAsia"/>
          <w:lang w:val="en-US" w:eastAsia="zh-CN"/>
        </w:rPr>
        <w:t>，教师及实验教务角色均可以排课，教师仅能排本人任课的课程，实验教务可排开课学院为本学院的所有课程。</w:t>
      </w:r>
    </w:p>
    <w:p w14:paraId="18EA8098">
      <w:pPr>
        <w:spacing w:before="100" w:beforeAutospacing="1" w:line="300" w:lineRule="auto"/>
        <w:jc w:val="both"/>
      </w:pPr>
      <w:r>
        <w:drawing>
          <wp:inline distT="0" distB="0" distL="114300" distR="114300">
            <wp:extent cx="5260340" cy="1326515"/>
            <wp:effectExtent l="0" t="0" r="16510"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5260340" cy="1326515"/>
                    </a:xfrm>
                    <a:prstGeom prst="rect">
                      <a:avLst/>
                    </a:prstGeom>
                    <a:noFill/>
                    <a:ln>
                      <a:noFill/>
                    </a:ln>
                  </pic:spPr>
                </pic:pic>
              </a:graphicData>
            </a:graphic>
          </wp:inline>
        </w:drawing>
      </w:r>
    </w:p>
    <w:p w14:paraId="61E41C91">
      <w:pPr>
        <w:spacing w:before="100" w:beforeAutospacing="1" w:line="300" w:lineRule="auto"/>
        <w:ind w:firstLine="480" w:firstLineChars="200"/>
        <w:jc w:val="left"/>
      </w:pPr>
    </w:p>
    <w:p w14:paraId="7301A66A">
      <w:pPr>
        <w:pStyle w:val="4"/>
      </w:pPr>
      <w:bookmarkStart w:id="6" w:name="_Toc3861"/>
      <w:r>
        <w:rPr>
          <w:rFonts w:hint="eastAsia"/>
          <w:lang w:val="en-US" w:eastAsia="zh-CN"/>
        </w:rPr>
        <w:t>排课</w:t>
      </w:r>
      <w:r>
        <w:rPr>
          <w:rFonts w:hint="eastAsia"/>
        </w:rPr>
        <w:t>操作说明</w:t>
      </w:r>
      <w:bookmarkEnd w:id="6"/>
    </w:p>
    <w:p w14:paraId="5FE0E85F">
      <w:pPr>
        <w:ind w:firstLine="480" w:firstLineChars="200"/>
        <w:rPr>
          <w:rFonts w:hint="eastAsia"/>
          <w:lang w:val="en-US" w:eastAsia="zh-CN"/>
        </w:rPr>
      </w:pPr>
      <w:r>
        <w:rPr>
          <w:rFonts w:hint="eastAsia"/>
          <w:lang w:val="en-US" w:eastAsia="zh-CN"/>
        </w:rPr>
        <w:t>实验二次排课流程：</w:t>
      </w:r>
    </w:p>
    <w:p w14:paraId="1A08008F">
      <w:pPr>
        <w:pStyle w:val="2"/>
        <w:numPr>
          <w:ilvl w:val="0"/>
          <w:numId w:val="3"/>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230AE668">
      <w:pPr>
        <w:pStyle w:val="2"/>
        <w:numPr>
          <w:ilvl w:val="0"/>
          <w:numId w:val="3"/>
        </w:numPr>
        <w:ind w:left="0" w:leftChars="0" w:firstLine="480" w:firstLineChars="200"/>
        <w:rPr>
          <w:rFonts w:hint="default"/>
          <w:lang w:val="en-US" w:eastAsia="zh-CN"/>
        </w:rPr>
      </w:pPr>
      <w:r>
        <w:rPr>
          <w:rFonts w:hint="eastAsia"/>
          <w:lang w:val="en-US" w:eastAsia="zh-CN"/>
        </w:rPr>
        <w:t>新建实验大纲→实验教务审核→教学副院长审核。</w:t>
      </w:r>
    </w:p>
    <w:p w14:paraId="53D5393D">
      <w:pPr>
        <w:pStyle w:val="2"/>
        <w:numPr>
          <w:ilvl w:val="0"/>
          <w:numId w:val="0"/>
        </w:numPr>
        <w:ind w:firstLine="480" w:firstLineChars="200"/>
        <w:rPr>
          <w:rFonts w:hint="default"/>
          <w:lang w:val="en-US" w:eastAsia="zh-CN"/>
        </w:rPr>
      </w:pPr>
      <w:r>
        <w:rPr>
          <w:rFonts w:hint="eastAsia"/>
          <w:lang w:val="en-US" w:eastAsia="zh-CN"/>
        </w:rPr>
        <w:t>以上（1）和（2）可同步进行。</w:t>
      </w:r>
    </w:p>
    <w:p w14:paraId="581EB4B6">
      <w:pPr>
        <w:pStyle w:val="2"/>
        <w:numPr>
          <w:ilvl w:val="0"/>
          <w:numId w:val="3"/>
        </w:numPr>
        <w:ind w:left="0" w:leftChars="0" w:firstLine="480" w:firstLineChars="200"/>
      </w:pPr>
      <w:r>
        <w:rPr>
          <w:rFonts w:hint="eastAsia"/>
          <w:lang w:val="en-US" w:eastAsia="zh-CN"/>
        </w:rPr>
        <w:t>实验项目审核通过后，实验二次排课→实验教务审核→实验室管理员审核。</w:t>
      </w:r>
      <w:bookmarkStart w:id="7" w:name="_Hlk20313180"/>
    </w:p>
    <w:bookmarkEnd w:id="7"/>
    <w:p w14:paraId="39FE9356">
      <w:pPr>
        <w:pStyle w:val="5"/>
        <w:numPr>
          <w:ilvl w:val="1"/>
          <w:numId w:val="4"/>
        </w:numPr>
      </w:pPr>
      <w:bookmarkStart w:id="8" w:name="_Toc5525"/>
      <w:r>
        <w:rPr>
          <w:rFonts w:hint="eastAsia"/>
          <w:lang w:val="en-US" w:eastAsia="zh-CN"/>
        </w:rPr>
        <w:t>新建实验项目</w:t>
      </w:r>
      <w:bookmarkEnd w:id="8"/>
    </w:p>
    <w:p w14:paraId="2EED51A4">
      <w:pPr>
        <w:pStyle w:val="2"/>
        <w:numPr>
          <w:ilvl w:val="0"/>
          <w:numId w:val="0"/>
        </w:numPr>
        <w:ind w:leftChars="200"/>
        <w:rPr>
          <w:rFonts w:hint="default"/>
          <w:lang w:val="en-US" w:eastAsia="zh-CN"/>
        </w:rPr>
      </w:pPr>
      <w:r>
        <w:rPr>
          <w:rFonts w:hint="eastAsia"/>
          <w:lang w:val="en-US" w:eastAsia="zh-CN"/>
        </w:rPr>
        <w:t>若前期已新建且审核通过的实验项目在本学期无变化，跳过此步骤。</w:t>
      </w:r>
    </w:p>
    <w:p w14:paraId="6F280086">
      <w:pPr>
        <w:ind w:firstLine="480" w:firstLineChars="200"/>
        <w:rPr>
          <w:rFonts w:hint="eastAsia"/>
          <w:lang w:val="en-US" w:eastAsia="zh-CN"/>
        </w:rPr>
      </w:pPr>
      <w:r>
        <w:rPr>
          <w:rFonts w:hint="eastAsia"/>
          <w:lang w:val="en-US" w:eastAsia="zh-CN"/>
        </w:rPr>
        <w:t>点击“实践教学安排”——“实验项目管理”进入项目库页面。</w:t>
      </w:r>
    </w:p>
    <w:p w14:paraId="2CAD77EF">
      <w:pPr>
        <w:pStyle w:val="2"/>
        <w:ind w:left="0" w:leftChars="0" w:firstLine="0" w:firstLineChars="0"/>
      </w:pPr>
      <w:r>
        <w:drawing>
          <wp:inline distT="0" distB="0" distL="114300" distR="114300">
            <wp:extent cx="5263515" cy="1563370"/>
            <wp:effectExtent l="0" t="0" r="133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3515" cy="1563370"/>
                    </a:xfrm>
                    <a:prstGeom prst="rect">
                      <a:avLst/>
                    </a:prstGeom>
                    <a:noFill/>
                    <a:ln>
                      <a:noFill/>
                    </a:ln>
                  </pic:spPr>
                </pic:pic>
              </a:graphicData>
            </a:graphic>
          </wp:inline>
        </w:drawing>
      </w:r>
    </w:p>
    <w:p w14:paraId="52BF60F1">
      <w:pPr>
        <w:pStyle w:val="2"/>
        <w:ind w:left="0" w:leftChars="0" w:firstLine="420" w:firstLineChars="0"/>
        <w:rPr>
          <w:rFonts w:hint="default" w:eastAsia="宋体"/>
          <w:lang w:val="en-US" w:eastAsia="zh-CN"/>
        </w:rPr>
      </w:pPr>
      <w:r>
        <w:rPr>
          <w:rFonts w:hint="eastAsia"/>
          <w:lang w:val="en-US" w:eastAsia="zh-CN"/>
        </w:rPr>
        <w:t>若前期已新建且审核通过的实验项目在本学期需更新，请先联系教务处夏青61830772将原来的实验项目停用后，再新建。否则，若前后实验项目名称不变，排课时下拉选择实验项目选项会出现2个相同实验项目名称的实验项目。</w:t>
      </w:r>
    </w:p>
    <w:p w14:paraId="3AE5056C">
      <w:pPr>
        <w:pStyle w:val="2"/>
        <w:rPr>
          <w:rFonts w:hint="default" w:eastAsia="宋体"/>
          <w:lang w:val="en-US" w:eastAsia="zh-CN"/>
        </w:rPr>
      </w:pPr>
      <w:r>
        <w:rPr>
          <w:rFonts w:hint="eastAsia"/>
          <w:lang w:val="en-US" w:eastAsia="zh-CN"/>
        </w:rPr>
        <w:t xml:space="preserve">  新建实验项目有两种方式，一是点击“新建”按钮；二是点击“导入”按钮。</w:t>
      </w:r>
    </w:p>
    <w:p w14:paraId="32AEE52A">
      <w:pPr>
        <w:pStyle w:val="6"/>
        <w:numPr>
          <w:ilvl w:val="2"/>
          <w:numId w:val="4"/>
        </w:numPr>
        <w:tabs>
          <w:tab w:val="left" w:pos="720"/>
        </w:tabs>
        <w:rPr>
          <w:rFonts w:hint="eastAsia"/>
        </w:rPr>
      </w:pPr>
      <w:bookmarkStart w:id="9" w:name="_Toc16591"/>
      <w:r>
        <w:rPr>
          <w:rFonts w:hint="eastAsia"/>
          <w:lang w:val="en-US" w:eastAsia="zh-CN"/>
        </w:rPr>
        <w:t>点击“新建”按钮方式</w:t>
      </w:r>
      <w:bookmarkEnd w:id="9"/>
    </w:p>
    <w:p w14:paraId="6A386E1B">
      <w:pPr>
        <w:spacing w:before="100" w:beforeAutospacing="1" w:line="300" w:lineRule="auto"/>
        <w:ind w:firstLine="480" w:firstLineChars="200"/>
        <w:jc w:val="left"/>
        <w:rPr>
          <w:rFonts w:hint="eastAsia"/>
          <w:lang w:val="en-US" w:eastAsia="zh-CN"/>
        </w:rPr>
      </w:pPr>
      <w:r>
        <w:rPr>
          <w:rFonts w:hint="eastAsia"/>
          <w:lang w:val="en-US" w:eastAsia="zh-CN"/>
        </w:rPr>
        <w:t>点击“新建”按钮。</w:t>
      </w:r>
    </w:p>
    <w:p w14:paraId="09CEE44B">
      <w:pPr>
        <w:pStyle w:val="2"/>
        <w:ind w:left="0" w:leftChars="0" w:firstLine="0" w:firstLineChars="0"/>
      </w:pPr>
      <w:r>
        <w:drawing>
          <wp:inline distT="0" distB="0" distL="114300" distR="114300">
            <wp:extent cx="5258435" cy="933450"/>
            <wp:effectExtent l="0" t="0" r="1841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5258435" cy="933450"/>
                    </a:xfrm>
                    <a:prstGeom prst="rect">
                      <a:avLst/>
                    </a:prstGeom>
                    <a:noFill/>
                    <a:ln>
                      <a:noFill/>
                    </a:ln>
                  </pic:spPr>
                </pic:pic>
              </a:graphicData>
            </a:graphic>
          </wp:inline>
        </w:drawing>
      </w:r>
    </w:p>
    <w:p w14:paraId="68EFC629">
      <w:pPr>
        <w:pStyle w:val="2"/>
        <w:ind w:firstLine="480" w:firstLineChars="200"/>
        <w:rPr>
          <w:rFonts w:hint="default"/>
          <w:lang w:val="en-US" w:eastAsia="zh-CN"/>
        </w:rPr>
      </w:pPr>
      <w:r>
        <w:rPr>
          <w:rFonts w:hint="eastAsia"/>
          <w:lang w:val="en-US" w:eastAsia="zh-CN"/>
        </w:rPr>
        <w:t>依次填写各项字段，*为必填项。填写完成后，点击“确定”。</w:t>
      </w:r>
    </w:p>
    <w:p w14:paraId="324FE888">
      <w:pPr>
        <w:pStyle w:val="2"/>
        <w:rPr>
          <w:rFonts w:hint="default"/>
          <w:lang w:val="en-US" w:eastAsia="zh-CN"/>
        </w:rPr>
      </w:pPr>
      <w:r>
        <w:drawing>
          <wp:inline distT="0" distB="0" distL="114300" distR="114300">
            <wp:extent cx="5274310" cy="2581910"/>
            <wp:effectExtent l="0" t="0" r="2540" b="889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a:stretch>
                      <a:fillRect/>
                    </a:stretch>
                  </pic:blipFill>
                  <pic:spPr>
                    <a:xfrm>
                      <a:off x="0" y="0"/>
                      <a:ext cx="5274310" cy="2581910"/>
                    </a:xfrm>
                    <a:prstGeom prst="rect">
                      <a:avLst/>
                    </a:prstGeom>
                    <a:noFill/>
                    <a:ln>
                      <a:noFill/>
                    </a:ln>
                  </pic:spPr>
                </pic:pic>
              </a:graphicData>
            </a:graphic>
          </wp:inline>
        </w:drawing>
      </w:r>
    </w:p>
    <w:p w14:paraId="4232FA7A">
      <w:pPr>
        <w:pStyle w:val="2"/>
        <w:ind w:firstLine="480" w:firstLineChars="200"/>
        <w:rPr>
          <w:rFonts w:hint="eastAsia"/>
          <w:lang w:val="en-US" w:eastAsia="zh-CN"/>
        </w:rPr>
      </w:pPr>
      <w:r>
        <w:rPr>
          <w:rFonts w:hint="eastAsia"/>
          <w:lang w:val="en-US" w:eastAsia="zh-CN"/>
        </w:rPr>
        <w:t>注意：</w:t>
      </w:r>
    </w:p>
    <w:p w14:paraId="23E6ED06">
      <w:pPr>
        <w:pStyle w:val="2"/>
        <w:numPr>
          <w:ilvl w:val="0"/>
          <w:numId w:val="5"/>
        </w:numPr>
        <w:ind w:firstLine="480" w:firstLineChars="200"/>
        <w:rPr>
          <w:rFonts w:hint="eastAsia"/>
          <w:lang w:val="en-US" w:eastAsia="zh-CN"/>
        </w:rPr>
      </w:pPr>
      <w:r>
        <w:rPr>
          <w:rFonts w:hint="eastAsia"/>
          <w:lang w:val="en-US" w:eastAsia="zh-CN"/>
        </w:rPr>
        <w:t>实验名称：即实验项目名称，非课程名称。总长度不超过50个字符，1个汉字算2个字符。</w:t>
      </w:r>
    </w:p>
    <w:p w14:paraId="45835D9E">
      <w:pPr>
        <w:pStyle w:val="2"/>
        <w:numPr>
          <w:ilvl w:val="0"/>
          <w:numId w:val="5"/>
        </w:numPr>
        <w:ind w:firstLine="480" w:firstLineChars="200"/>
        <w:rPr>
          <w:rFonts w:hint="default"/>
          <w:lang w:val="en-US" w:eastAsia="zh-CN"/>
        </w:rPr>
      </w:pPr>
      <w:r>
        <w:rPr>
          <w:rFonts w:hint="eastAsia"/>
          <w:lang w:val="en-US" w:eastAsia="zh-CN"/>
        </w:rPr>
        <w:t>所属课程：该实验项目所关联的课程代码，可填多个课程代码。需注意</w:t>
      </w:r>
      <w:r>
        <w:rPr>
          <w:rFonts w:hint="eastAsia"/>
          <w:color w:val="FF0000"/>
          <w:lang w:val="en-US" w:eastAsia="zh-CN"/>
        </w:rPr>
        <w:t>若一门课程有多个课程代码的，需填写排课的课程代码</w:t>
      </w:r>
      <w:r>
        <w:rPr>
          <w:rFonts w:hint="eastAsia"/>
          <w:lang w:val="en-US" w:eastAsia="zh-CN"/>
        </w:rPr>
        <w:t>。</w:t>
      </w:r>
    </w:p>
    <w:p w14:paraId="125F6831">
      <w:pPr>
        <w:pStyle w:val="2"/>
        <w:numPr>
          <w:ilvl w:val="0"/>
          <w:numId w:val="5"/>
        </w:numPr>
        <w:ind w:firstLine="480" w:firstLineChars="200"/>
        <w:rPr>
          <w:rFonts w:hint="default"/>
          <w:lang w:val="en-US" w:eastAsia="zh-CN"/>
        </w:rPr>
      </w:pPr>
      <w:r>
        <w:rPr>
          <w:rFonts w:hint="eastAsia"/>
          <w:lang w:val="en-US" w:eastAsia="zh-CN"/>
        </w:rPr>
        <w:t>实验学时数：完成该实验项目所需实际学时。</w:t>
      </w:r>
    </w:p>
    <w:p w14:paraId="0D7845BB">
      <w:pPr>
        <w:pStyle w:val="2"/>
        <w:numPr>
          <w:ilvl w:val="0"/>
          <w:numId w:val="5"/>
        </w:numPr>
        <w:ind w:firstLine="480" w:firstLineChars="200"/>
        <w:rPr>
          <w:rFonts w:hint="default"/>
          <w:lang w:val="en-US" w:eastAsia="zh-CN"/>
        </w:rPr>
      </w:pPr>
      <w:r>
        <w:rPr>
          <w:rFonts w:hint="default"/>
          <w:lang w:val="en-US" w:eastAsia="zh-CN"/>
        </w:rPr>
        <w:t>实验总学时</w:t>
      </w:r>
      <w:r>
        <w:rPr>
          <w:rFonts w:hint="eastAsia"/>
          <w:lang w:val="en-US" w:eastAsia="zh-CN"/>
        </w:rPr>
        <w:t>：实验项目对应课程的实验总学时，包括课内、课外。</w:t>
      </w:r>
    </w:p>
    <w:p w14:paraId="275B436A">
      <w:pPr>
        <w:pStyle w:val="2"/>
        <w:numPr>
          <w:ilvl w:val="0"/>
          <w:numId w:val="5"/>
        </w:numPr>
        <w:ind w:firstLine="480" w:firstLineChars="200"/>
        <w:rPr>
          <w:rFonts w:hint="default"/>
          <w:lang w:val="en-US" w:eastAsia="zh-CN"/>
        </w:rPr>
      </w:pPr>
      <w:r>
        <w:rPr>
          <w:rFonts w:hint="default"/>
          <w:lang w:val="en-US" w:eastAsia="zh-CN"/>
        </w:rPr>
        <w:t>每组人数</w:t>
      </w:r>
      <w:r>
        <w:rPr>
          <w:rFonts w:hint="eastAsia"/>
          <w:lang w:val="en-US" w:eastAsia="zh-CN"/>
        </w:rPr>
        <w:t>：在单台套仪器设备上完成本实验项目的人数。</w:t>
      </w:r>
    </w:p>
    <w:p w14:paraId="5A4FFC71">
      <w:pPr>
        <w:pStyle w:val="2"/>
        <w:numPr>
          <w:ilvl w:val="0"/>
          <w:numId w:val="5"/>
        </w:numPr>
        <w:ind w:firstLine="480" w:firstLineChars="200"/>
      </w:pPr>
      <w:r>
        <w:rPr>
          <w:rFonts w:hint="eastAsia"/>
          <w:lang w:val="en-US" w:eastAsia="zh-CN"/>
        </w:rPr>
        <w:t>开课周次：虽不是必填项，但建议填写，后续排课中若使用“教务排课”方式，会在对应周次默认该实验项目，提高排课效率。</w:t>
      </w:r>
    </w:p>
    <w:p w14:paraId="069573DA">
      <w:pPr>
        <w:pStyle w:val="6"/>
        <w:numPr>
          <w:ilvl w:val="2"/>
          <w:numId w:val="4"/>
        </w:numPr>
        <w:tabs>
          <w:tab w:val="left" w:pos="720"/>
        </w:tabs>
        <w:bidi w:val="0"/>
        <w:rPr>
          <w:rFonts w:hint="default"/>
          <w:lang w:val="en-US" w:eastAsia="zh-CN"/>
        </w:rPr>
      </w:pPr>
      <w:bookmarkStart w:id="10" w:name="_Toc16675"/>
      <w:r>
        <w:rPr>
          <w:rFonts w:hint="eastAsia"/>
          <w:lang w:val="en-US" w:eastAsia="zh-CN"/>
        </w:rPr>
        <w:t>点击“导入”按钮方式</w:t>
      </w:r>
      <w:bookmarkEnd w:id="10"/>
    </w:p>
    <w:p w14:paraId="6FEBECB8">
      <w:pPr>
        <w:pStyle w:val="2"/>
        <w:rPr>
          <w:rFonts w:hint="eastAsia"/>
          <w:lang w:val="en-US" w:eastAsia="zh-CN"/>
        </w:rPr>
      </w:pPr>
      <w:r>
        <w:rPr>
          <w:rFonts w:hint="eastAsia"/>
          <w:lang w:val="en-US" w:eastAsia="zh-CN"/>
        </w:rPr>
        <w:t>点击“导入”按钮。点击“下载范例”按钮下载模板。</w:t>
      </w:r>
    </w:p>
    <w:p w14:paraId="42968B2B">
      <w:pPr>
        <w:pStyle w:val="2"/>
      </w:pPr>
      <w:r>
        <w:drawing>
          <wp:inline distT="0" distB="0" distL="114300" distR="114300">
            <wp:extent cx="5261610" cy="1971675"/>
            <wp:effectExtent l="0" t="0" r="1524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5261610" cy="1971675"/>
                    </a:xfrm>
                    <a:prstGeom prst="rect">
                      <a:avLst/>
                    </a:prstGeom>
                    <a:noFill/>
                    <a:ln>
                      <a:noFill/>
                    </a:ln>
                  </pic:spPr>
                </pic:pic>
              </a:graphicData>
            </a:graphic>
          </wp:inline>
        </w:drawing>
      </w:r>
    </w:p>
    <w:p w14:paraId="4EB440D1">
      <w:pPr>
        <w:pStyle w:val="2"/>
        <w:rPr>
          <w:rFonts w:hint="eastAsia"/>
          <w:lang w:val="en-US" w:eastAsia="zh-CN"/>
        </w:rPr>
      </w:pPr>
      <w:r>
        <w:rPr>
          <w:rFonts w:hint="eastAsia"/>
          <w:lang w:val="en-US" w:eastAsia="zh-CN"/>
        </w:rPr>
        <w:t xml:space="preserve">  excel模板填写中请注意：</w:t>
      </w:r>
    </w:p>
    <w:p w14:paraId="33D221A7">
      <w:pPr>
        <w:pStyle w:val="2"/>
        <w:numPr>
          <w:ilvl w:val="0"/>
          <w:numId w:val="6"/>
        </w:numPr>
        <w:rPr>
          <w:rFonts w:hint="eastAsia"/>
          <w:lang w:val="en-US" w:eastAsia="zh-CN"/>
        </w:rPr>
      </w:pPr>
      <w:r>
        <w:rPr>
          <w:rFonts w:hint="eastAsia"/>
          <w:lang w:val="en-US" w:eastAsia="zh-CN"/>
        </w:rPr>
        <w:t>表头含有【必填】字样的，需全部填写。</w:t>
      </w:r>
    </w:p>
    <w:p w14:paraId="5C46A944">
      <w:pPr>
        <w:pStyle w:val="2"/>
        <w:numPr>
          <w:ilvl w:val="0"/>
          <w:numId w:val="6"/>
        </w:numPr>
        <w:rPr>
          <w:rFonts w:hint="default"/>
          <w:lang w:val="en-US" w:eastAsia="zh-CN"/>
        </w:rPr>
      </w:pPr>
      <w:r>
        <w:rPr>
          <w:rFonts w:hint="eastAsia"/>
          <w:lang w:val="en-US" w:eastAsia="zh-CN"/>
        </w:rPr>
        <w:t>“所属学科”字段是必填项，若不知道编号，可在新建中“所属学科”字段下拉查看。</w:t>
      </w:r>
    </w:p>
    <w:p w14:paraId="2D6A7CEA">
      <w:pPr>
        <w:pStyle w:val="2"/>
        <w:numPr>
          <w:ilvl w:val="0"/>
          <w:numId w:val="0"/>
        </w:numPr>
        <w:rPr>
          <w:rFonts w:hint="default"/>
          <w:lang w:val="en-US" w:eastAsia="zh-CN"/>
        </w:rPr>
      </w:pPr>
      <w:r>
        <w:rPr>
          <w:rFonts w:hint="eastAsia"/>
          <w:lang w:val="en-US" w:eastAsia="zh-CN"/>
        </w:rPr>
        <w:t xml:space="preserve">    excel模板填写完成后，点击“箭头”按钮上传。</w:t>
      </w:r>
    </w:p>
    <w:p w14:paraId="529F4C5B">
      <w:pPr>
        <w:pStyle w:val="2"/>
      </w:pPr>
      <w:r>
        <w:drawing>
          <wp:inline distT="0" distB="0" distL="114300" distR="114300">
            <wp:extent cx="5266690" cy="2018665"/>
            <wp:effectExtent l="0" t="0" r="1016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5266690" cy="2018665"/>
                    </a:xfrm>
                    <a:prstGeom prst="rect">
                      <a:avLst/>
                    </a:prstGeom>
                    <a:noFill/>
                    <a:ln>
                      <a:noFill/>
                    </a:ln>
                  </pic:spPr>
                </pic:pic>
              </a:graphicData>
            </a:graphic>
          </wp:inline>
        </w:drawing>
      </w:r>
    </w:p>
    <w:p w14:paraId="37C8403E">
      <w:pPr>
        <w:pStyle w:val="2"/>
        <w:numPr>
          <w:ilvl w:val="0"/>
          <w:numId w:val="0"/>
        </w:numPr>
        <w:ind w:firstLine="480" w:firstLineChars="200"/>
        <w:rPr>
          <w:rFonts w:hint="default"/>
          <w:lang w:val="en-US"/>
        </w:rPr>
      </w:pPr>
      <w:r>
        <w:rPr>
          <w:rFonts w:hint="eastAsia"/>
          <w:lang w:val="en-US" w:eastAsia="zh-CN"/>
        </w:rPr>
        <w:t>上传成功后，建议再次点开“编辑”按钮进行填写数据的检查。</w:t>
      </w:r>
      <w:r>
        <w:rPr>
          <w:rFonts w:hint="eastAsia"/>
          <w:lang w:val="en-US" w:eastAsia="zh-CN"/>
        </w:rPr>
        <w:tab/>
      </w:r>
    </w:p>
    <w:p w14:paraId="51A651E4">
      <w:pPr>
        <w:pStyle w:val="5"/>
        <w:numPr>
          <w:ilvl w:val="1"/>
          <w:numId w:val="4"/>
        </w:numPr>
        <w:bidi w:val="0"/>
        <w:rPr>
          <w:rFonts w:hint="default"/>
          <w:lang w:val="en-US" w:eastAsia="zh-CN"/>
        </w:rPr>
      </w:pPr>
      <w:bookmarkStart w:id="11" w:name="_Toc16270"/>
      <w:r>
        <w:rPr>
          <w:rFonts w:hint="eastAsia"/>
          <w:lang w:val="en-US" w:eastAsia="zh-CN"/>
        </w:rPr>
        <w:t>实验项目审核</w:t>
      </w:r>
      <w:bookmarkEnd w:id="11"/>
    </w:p>
    <w:p w14:paraId="349E6479">
      <w:pPr>
        <w:spacing w:before="100" w:beforeAutospacing="1" w:line="300" w:lineRule="auto"/>
        <w:ind w:firstLine="480" w:firstLineChars="200"/>
        <w:jc w:val="left"/>
        <w:rPr>
          <w:rFonts w:hint="default" w:eastAsia="宋体"/>
          <w:lang w:val="en-US" w:eastAsia="zh-CN"/>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审核人为本学院的“实验教务”角色</w:t>
      </w:r>
      <w:r>
        <w:rPr>
          <w:rFonts w:hint="eastAsia"/>
          <w:lang w:eastAsia="zh-CN"/>
        </w:rPr>
        <w:t>）</w:t>
      </w:r>
      <w:r>
        <w:rPr>
          <w:rFonts w:hint="eastAsia"/>
        </w:rPr>
        <w:t>审核。</w:t>
      </w:r>
      <w:r>
        <w:rPr>
          <w:rFonts w:hint="eastAsia"/>
          <w:lang w:val="en-US" w:eastAsia="zh-CN"/>
        </w:rPr>
        <w:t>若状态变为审核通过，则可在排课时下拉选到该实验项目。</w:t>
      </w:r>
    </w:p>
    <w:p w14:paraId="74B79339">
      <w:pPr>
        <w:pStyle w:val="2"/>
      </w:pPr>
      <w:r>
        <w:drawing>
          <wp:inline distT="0" distB="0" distL="114300" distR="114300">
            <wp:extent cx="5261610" cy="1436370"/>
            <wp:effectExtent l="0" t="0" r="15240"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1"/>
                    <a:stretch>
                      <a:fillRect/>
                    </a:stretch>
                  </pic:blipFill>
                  <pic:spPr>
                    <a:xfrm>
                      <a:off x="0" y="0"/>
                      <a:ext cx="5261610" cy="1436370"/>
                    </a:xfrm>
                    <a:prstGeom prst="rect">
                      <a:avLst/>
                    </a:prstGeom>
                    <a:noFill/>
                    <a:ln>
                      <a:noFill/>
                    </a:ln>
                  </pic:spPr>
                </pic:pic>
              </a:graphicData>
            </a:graphic>
          </wp:inline>
        </w:drawing>
      </w:r>
    </w:p>
    <w:p w14:paraId="44B90099">
      <w:pPr>
        <w:pStyle w:val="5"/>
        <w:numPr>
          <w:ilvl w:val="1"/>
          <w:numId w:val="4"/>
        </w:numPr>
        <w:bidi w:val="0"/>
      </w:pPr>
      <w:bookmarkStart w:id="12" w:name="_Toc30150"/>
      <w:r>
        <w:rPr>
          <w:rFonts w:hint="eastAsia"/>
          <w:lang w:val="en-US" w:eastAsia="zh-CN"/>
        </w:rPr>
        <w:t>新建实验大纲</w:t>
      </w:r>
      <w:bookmarkEnd w:id="12"/>
    </w:p>
    <w:p w14:paraId="1A782E14">
      <w:pPr>
        <w:ind w:firstLine="480" w:firstLineChars="200"/>
        <w:rPr>
          <w:rFonts w:hint="eastAsia"/>
          <w:color w:val="FF0000"/>
          <w:lang w:val="en-US" w:eastAsia="zh-CN"/>
        </w:rPr>
      </w:pPr>
      <w:r>
        <w:rPr>
          <w:rFonts w:hint="eastAsia"/>
          <w:color w:val="FF0000"/>
          <w:lang w:val="en-US" w:eastAsia="zh-CN"/>
        </w:rPr>
        <w:t>本学期因大纲模板变化，均需上传。</w:t>
      </w:r>
    </w:p>
    <w:p w14:paraId="49CB02A4">
      <w:pPr>
        <w:ind w:firstLine="480" w:firstLineChars="200"/>
        <w:rPr>
          <w:rFonts w:hint="eastAsia"/>
          <w:lang w:val="en-US" w:eastAsia="zh-CN"/>
        </w:rPr>
      </w:pPr>
      <w:r>
        <w:rPr>
          <w:rFonts w:hint="eastAsia"/>
          <w:lang w:val="en-US" w:eastAsia="zh-CN"/>
        </w:rPr>
        <w:t>在“教师”角色下，点击“实践教学安排”——“实验大纲管理”，进入实验大纲页面。</w:t>
      </w:r>
    </w:p>
    <w:p w14:paraId="4F658A51">
      <w:pPr>
        <w:pStyle w:val="2"/>
        <w:ind w:left="0" w:leftChars="0" w:firstLine="0" w:firstLineChars="0"/>
        <w:jc w:val="both"/>
      </w:pPr>
      <w:r>
        <w:drawing>
          <wp:inline distT="0" distB="0" distL="114300" distR="114300">
            <wp:extent cx="5260975" cy="1363980"/>
            <wp:effectExtent l="0" t="0" r="1587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60975" cy="1363980"/>
                    </a:xfrm>
                    <a:prstGeom prst="rect">
                      <a:avLst/>
                    </a:prstGeom>
                    <a:noFill/>
                    <a:ln>
                      <a:noFill/>
                    </a:ln>
                  </pic:spPr>
                </pic:pic>
              </a:graphicData>
            </a:graphic>
          </wp:inline>
        </w:drawing>
      </w:r>
    </w:p>
    <w:p w14:paraId="4C5D3E39">
      <w:pPr>
        <w:pStyle w:val="2"/>
        <w:ind w:left="0" w:leftChars="0" w:firstLine="480" w:firstLineChars="0"/>
        <w:jc w:val="both"/>
        <w:rPr>
          <w:rFonts w:hint="default"/>
          <w:color w:val="FF0000"/>
          <w:lang w:val="en-US" w:eastAsia="zh-CN"/>
        </w:rPr>
      </w:pPr>
      <w:r>
        <w:rPr>
          <w:rFonts w:hint="eastAsia"/>
          <w:color w:val="FF0000"/>
          <w:lang w:val="en-US" w:eastAsia="zh-CN"/>
        </w:rPr>
        <w:t>若之前已上传过该课程大纲，请先点击该条记录的“停用”按钮后再开始新建，此时该条记录的状态变为停用。</w:t>
      </w:r>
    </w:p>
    <w:p w14:paraId="7E5D956F">
      <w:pPr>
        <w:pStyle w:val="2"/>
        <w:ind w:left="0" w:leftChars="0" w:firstLine="0" w:firstLineChars="0"/>
        <w:jc w:val="both"/>
        <w:rPr>
          <w:rFonts w:hint="default"/>
          <w:lang w:val="en-US" w:eastAsia="zh-CN"/>
        </w:rPr>
      </w:pPr>
      <w:r>
        <w:drawing>
          <wp:inline distT="0" distB="0" distL="114300" distR="114300">
            <wp:extent cx="5258435" cy="1272540"/>
            <wp:effectExtent l="0" t="0" r="18415"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5258435" cy="1272540"/>
                    </a:xfrm>
                    <a:prstGeom prst="rect">
                      <a:avLst/>
                    </a:prstGeom>
                    <a:noFill/>
                    <a:ln>
                      <a:noFill/>
                    </a:ln>
                  </pic:spPr>
                </pic:pic>
              </a:graphicData>
            </a:graphic>
          </wp:inline>
        </w:drawing>
      </w:r>
    </w:p>
    <w:p w14:paraId="10F1EAC6">
      <w:pPr>
        <w:pStyle w:val="2"/>
        <w:ind w:left="0" w:leftChars="0" w:firstLine="420" w:firstLineChars="0"/>
        <w:jc w:val="both"/>
        <w:rPr>
          <w:rFonts w:hint="eastAsia"/>
          <w:lang w:val="en-US" w:eastAsia="zh-CN"/>
        </w:rPr>
      </w:pPr>
      <w:r>
        <w:rPr>
          <w:rFonts w:hint="eastAsia"/>
          <w:lang w:val="en-US" w:eastAsia="zh-CN"/>
        </w:rPr>
        <w:t>点击“新建”按钮。</w:t>
      </w:r>
    </w:p>
    <w:p w14:paraId="44B2BDC4">
      <w:pPr>
        <w:pStyle w:val="2"/>
        <w:ind w:left="0" w:leftChars="0" w:firstLine="0" w:firstLineChars="0"/>
        <w:jc w:val="both"/>
      </w:pPr>
      <w:r>
        <w:drawing>
          <wp:inline distT="0" distB="0" distL="114300" distR="114300">
            <wp:extent cx="5258435" cy="1442720"/>
            <wp:effectExtent l="0" t="0" r="18415"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4"/>
                    <a:stretch>
                      <a:fillRect/>
                    </a:stretch>
                  </pic:blipFill>
                  <pic:spPr>
                    <a:xfrm>
                      <a:off x="0" y="0"/>
                      <a:ext cx="5258435" cy="1442720"/>
                    </a:xfrm>
                    <a:prstGeom prst="rect">
                      <a:avLst/>
                    </a:prstGeom>
                    <a:noFill/>
                    <a:ln>
                      <a:noFill/>
                    </a:ln>
                  </pic:spPr>
                </pic:pic>
              </a:graphicData>
            </a:graphic>
          </wp:inline>
        </w:drawing>
      </w:r>
    </w:p>
    <w:p w14:paraId="771486CE">
      <w:pPr>
        <w:pStyle w:val="2"/>
        <w:ind w:left="0" w:leftChars="0" w:firstLine="420" w:firstLineChars="0"/>
        <w:jc w:val="both"/>
        <w:rPr>
          <w:rFonts w:hint="default"/>
          <w:lang w:val="en-US" w:eastAsia="zh-CN"/>
        </w:rPr>
      </w:pPr>
      <w:r>
        <w:rPr>
          <w:rFonts w:hint="eastAsia"/>
          <w:lang w:val="en-US" w:eastAsia="zh-CN"/>
        </w:rPr>
        <w:t>依次填写各项字段，*为必填项。课程目标等7个文本框为非必填。</w:t>
      </w:r>
    </w:p>
    <w:p w14:paraId="7DE03ED2">
      <w:pPr>
        <w:pStyle w:val="2"/>
        <w:ind w:left="0" w:leftChars="0" w:firstLine="0" w:firstLineChars="0"/>
        <w:jc w:val="both"/>
        <w:rPr>
          <w:rFonts w:hint="default"/>
          <w:lang w:val="en-US" w:eastAsia="zh-CN"/>
        </w:rPr>
      </w:pPr>
      <w:r>
        <w:drawing>
          <wp:inline distT="0" distB="0" distL="114300" distR="114300">
            <wp:extent cx="5046980" cy="2374900"/>
            <wp:effectExtent l="0" t="0" r="127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5"/>
                    <a:stretch>
                      <a:fillRect/>
                    </a:stretch>
                  </pic:blipFill>
                  <pic:spPr>
                    <a:xfrm>
                      <a:off x="0" y="0"/>
                      <a:ext cx="5046980" cy="2374900"/>
                    </a:xfrm>
                    <a:prstGeom prst="rect">
                      <a:avLst/>
                    </a:prstGeom>
                    <a:noFill/>
                    <a:ln>
                      <a:noFill/>
                    </a:ln>
                  </pic:spPr>
                </pic:pic>
              </a:graphicData>
            </a:graphic>
          </wp:inline>
        </w:drawing>
      </w:r>
    </w:p>
    <w:p w14:paraId="380DC6FE">
      <w:pPr>
        <w:pStyle w:val="2"/>
        <w:ind w:left="720" w:leftChars="200" w:hanging="240" w:hangingChars="100"/>
        <w:rPr>
          <w:rFonts w:hint="eastAsia"/>
          <w:lang w:val="en-US" w:eastAsia="zh-CN"/>
        </w:rPr>
      </w:pPr>
      <w:r>
        <w:rPr>
          <w:rFonts w:hint="eastAsia"/>
          <w:lang w:val="en-US" w:eastAsia="zh-CN"/>
        </w:rPr>
        <w:t>点击</w:t>
      </w:r>
      <w:r>
        <w:rPr>
          <w:rFonts w:hint="eastAsia"/>
          <w:lang w:val="en-US" w:eastAsia="zh-CN"/>
        </w:rPr>
        <w:tab/>
      </w:r>
      <w:r>
        <w:rPr>
          <w:rFonts w:hint="eastAsia"/>
          <w:lang w:val="en-US" w:eastAsia="zh-CN"/>
        </w:rPr>
        <w:t>“保存”按钮。</w:t>
      </w:r>
    </w:p>
    <w:p w14:paraId="44456894">
      <w:r>
        <w:drawing>
          <wp:inline distT="0" distB="0" distL="114300" distR="114300">
            <wp:extent cx="5264150" cy="2471420"/>
            <wp:effectExtent l="0" t="0" r="12700" b="508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6"/>
                    <a:stretch>
                      <a:fillRect/>
                    </a:stretch>
                  </pic:blipFill>
                  <pic:spPr>
                    <a:xfrm>
                      <a:off x="0" y="0"/>
                      <a:ext cx="5264150" cy="2471420"/>
                    </a:xfrm>
                    <a:prstGeom prst="rect">
                      <a:avLst/>
                    </a:prstGeom>
                    <a:noFill/>
                    <a:ln>
                      <a:noFill/>
                    </a:ln>
                  </pic:spPr>
                </pic:pic>
              </a:graphicData>
            </a:graphic>
          </wp:inline>
        </w:drawing>
      </w:r>
    </w:p>
    <w:p w14:paraId="18CFE4D6">
      <w:pPr>
        <w:pStyle w:val="2"/>
        <w:rPr>
          <w:rFonts w:hint="eastAsia"/>
          <w:lang w:val="en-US" w:eastAsia="zh-CN"/>
        </w:rPr>
      </w:pPr>
      <w:r>
        <w:rPr>
          <w:rFonts w:hint="eastAsia"/>
          <w:lang w:val="en-US" w:eastAsia="zh-CN"/>
        </w:rPr>
        <w:t xml:space="preserve">   点击“编辑”再次进入编辑页面。 </w:t>
      </w:r>
    </w:p>
    <w:p w14:paraId="20A036DF">
      <w:pPr>
        <w:pStyle w:val="2"/>
        <w:ind w:left="0" w:leftChars="0" w:firstLine="0" w:firstLineChars="0"/>
        <w:rPr>
          <w:rFonts w:hint="eastAsia"/>
          <w:lang w:val="en-US" w:eastAsia="zh-CN"/>
        </w:rPr>
      </w:pPr>
      <w:r>
        <w:drawing>
          <wp:inline distT="0" distB="0" distL="114300" distR="114300">
            <wp:extent cx="5268595" cy="1494790"/>
            <wp:effectExtent l="0" t="0" r="8255" b="1016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7"/>
                    <a:stretch>
                      <a:fillRect/>
                    </a:stretch>
                  </pic:blipFill>
                  <pic:spPr>
                    <a:xfrm>
                      <a:off x="0" y="0"/>
                      <a:ext cx="5268595" cy="1494790"/>
                    </a:xfrm>
                    <a:prstGeom prst="rect">
                      <a:avLst/>
                    </a:prstGeom>
                    <a:noFill/>
                    <a:ln>
                      <a:noFill/>
                    </a:ln>
                  </pic:spPr>
                </pic:pic>
              </a:graphicData>
            </a:graphic>
          </wp:inline>
        </w:drawing>
      </w:r>
    </w:p>
    <w:p w14:paraId="468BB9C8">
      <w:pPr>
        <w:pStyle w:val="2"/>
        <w:ind w:left="0" w:leftChars="0" w:firstLine="480" w:firstLineChars="200"/>
        <w:rPr>
          <w:rFonts w:hint="eastAsia"/>
          <w:lang w:val="en-US" w:eastAsia="zh-CN"/>
        </w:rPr>
      </w:pPr>
      <w:r>
        <w:rPr>
          <w:rFonts w:hint="eastAsia"/>
          <w:lang w:val="en-US" w:eastAsia="zh-CN"/>
        </w:rPr>
        <w:t>点击附件旁边的“添加”按钮。</w:t>
      </w:r>
    </w:p>
    <w:p w14:paraId="33600D97">
      <w:pPr>
        <w:pStyle w:val="2"/>
        <w:ind w:left="0" w:leftChars="0" w:firstLine="0" w:firstLineChars="0"/>
      </w:pPr>
      <w:r>
        <w:drawing>
          <wp:inline distT="0" distB="0" distL="114300" distR="114300">
            <wp:extent cx="5269865" cy="1765935"/>
            <wp:effectExtent l="0" t="0" r="6985" b="571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8"/>
                    <a:stretch>
                      <a:fillRect/>
                    </a:stretch>
                  </pic:blipFill>
                  <pic:spPr>
                    <a:xfrm>
                      <a:off x="0" y="0"/>
                      <a:ext cx="5269865" cy="1765935"/>
                    </a:xfrm>
                    <a:prstGeom prst="rect">
                      <a:avLst/>
                    </a:prstGeom>
                    <a:noFill/>
                    <a:ln>
                      <a:noFill/>
                    </a:ln>
                  </pic:spPr>
                </pic:pic>
              </a:graphicData>
            </a:graphic>
          </wp:inline>
        </w:drawing>
      </w:r>
    </w:p>
    <w:p w14:paraId="66D445BE">
      <w:pPr>
        <w:pStyle w:val="2"/>
        <w:ind w:left="0" w:leftChars="0" w:firstLine="480" w:firstLineChars="0"/>
        <w:rPr>
          <w:rFonts w:hint="default"/>
          <w:lang w:val="en-US" w:eastAsia="zh-CN"/>
        </w:rPr>
      </w:pPr>
      <w:r>
        <w:rPr>
          <w:rFonts w:hint="eastAsia"/>
          <w:lang w:val="en-US" w:eastAsia="zh-CN"/>
        </w:rPr>
        <w:t>点击以下红框按钮，选择要上传的文件，点击“开始上传文件”。注意：附件应为最新模板的大纲。</w:t>
      </w:r>
    </w:p>
    <w:p w14:paraId="618EBE87">
      <w:pPr>
        <w:pStyle w:val="2"/>
        <w:ind w:left="0" w:leftChars="0" w:firstLine="0" w:firstLineChars="0"/>
      </w:pPr>
      <w:r>
        <w:drawing>
          <wp:inline distT="0" distB="0" distL="114300" distR="114300">
            <wp:extent cx="5264150" cy="1155065"/>
            <wp:effectExtent l="0" t="0" r="12700" b="698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9"/>
                    <a:stretch>
                      <a:fillRect/>
                    </a:stretch>
                  </pic:blipFill>
                  <pic:spPr>
                    <a:xfrm>
                      <a:off x="0" y="0"/>
                      <a:ext cx="5264150" cy="1155065"/>
                    </a:xfrm>
                    <a:prstGeom prst="rect">
                      <a:avLst/>
                    </a:prstGeom>
                    <a:noFill/>
                    <a:ln>
                      <a:noFill/>
                    </a:ln>
                  </pic:spPr>
                </pic:pic>
              </a:graphicData>
            </a:graphic>
          </wp:inline>
        </w:drawing>
      </w:r>
    </w:p>
    <w:p w14:paraId="79F666FF">
      <w:pPr>
        <w:pStyle w:val="2"/>
        <w:ind w:left="0" w:leftChars="0" w:firstLine="480" w:firstLineChars="0"/>
        <w:rPr>
          <w:rFonts w:hint="eastAsia"/>
          <w:lang w:val="en-US" w:eastAsia="zh-CN"/>
        </w:rPr>
      </w:pPr>
      <w:r>
        <w:rPr>
          <w:rFonts w:hint="eastAsia"/>
          <w:lang w:val="en-US" w:eastAsia="zh-CN"/>
        </w:rPr>
        <w:t>最后关闭页面即完成大纲草稿新增，现状态为草稿。</w:t>
      </w:r>
    </w:p>
    <w:p w14:paraId="1B1D7388">
      <w:pPr>
        <w:pStyle w:val="2"/>
        <w:ind w:left="0" w:leftChars="0" w:firstLine="0" w:firstLineChars="0"/>
        <w:rPr>
          <w:rFonts w:hint="default"/>
          <w:lang w:val="en-US" w:eastAsia="zh-CN"/>
        </w:rPr>
      </w:pPr>
      <w:r>
        <w:drawing>
          <wp:inline distT="0" distB="0" distL="114300" distR="114300">
            <wp:extent cx="5271770" cy="2472690"/>
            <wp:effectExtent l="0" t="0" r="5080" b="381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0"/>
                    <a:stretch>
                      <a:fillRect/>
                    </a:stretch>
                  </pic:blipFill>
                  <pic:spPr>
                    <a:xfrm>
                      <a:off x="0" y="0"/>
                      <a:ext cx="5271770" cy="2472690"/>
                    </a:xfrm>
                    <a:prstGeom prst="rect">
                      <a:avLst/>
                    </a:prstGeom>
                    <a:noFill/>
                    <a:ln>
                      <a:noFill/>
                    </a:ln>
                  </pic:spPr>
                </pic:pic>
              </a:graphicData>
            </a:graphic>
          </wp:inline>
        </w:drawing>
      </w:r>
    </w:p>
    <w:p w14:paraId="26B95849">
      <w:pPr>
        <w:pStyle w:val="5"/>
        <w:numPr>
          <w:ilvl w:val="1"/>
          <w:numId w:val="4"/>
        </w:numPr>
        <w:bidi w:val="0"/>
      </w:pPr>
      <w:bookmarkStart w:id="13" w:name="_Toc28584"/>
      <w:r>
        <w:rPr>
          <w:rFonts w:hint="eastAsia"/>
          <w:lang w:val="en-US" w:eastAsia="zh-CN"/>
        </w:rPr>
        <w:t>实验大纲审核</w:t>
      </w:r>
      <w:bookmarkEnd w:id="13"/>
    </w:p>
    <w:p w14:paraId="5D634DBA">
      <w:pPr>
        <w:ind w:firstLine="480" w:firstLineChars="200"/>
        <w:rPr>
          <w:rFonts w:hint="eastAsia"/>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w:t>
      </w:r>
      <w:r>
        <w:rPr>
          <w:rFonts w:hint="eastAsia" w:cs="Times New Roman"/>
          <w:kern w:val="2"/>
          <w:sz w:val="24"/>
          <w:szCs w:val="24"/>
          <w:lang w:val="en-US" w:eastAsia="zh-CN" w:bidi="ar-SA"/>
        </w:rPr>
        <w:t>大纲所属课程开课学院</w:t>
      </w:r>
      <w:r>
        <w:rPr>
          <w:rFonts w:hint="eastAsia" w:ascii="Times New Roman" w:hAnsi="Times New Roman" w:cs="Times New Roman"/>
          <w:kern w:val="2"/>
          <w:sz w:val="24"/>
          <w:szCs w:val="24"/>
          <w:lang w:val="en-US" w:eastAsia="zh-CN" w:bidi="ar-SA"/>
        </w:rPr>
        <w:t>的“实验教务”角色</w:t>
      </w:r>
      <w:r>
        <w:rPr>
          <w:rFonts w:hint="eastAsia"/>
          <w:lang w:eastAsia="zh-CN"/>
        </w:rPr>
        <w:t>）</w:t>
      </w:r>
      <w:r>
        <w:rPr>
          <w:rFonts w:hint="eastAsia"/>
          <w:lang w:val="en-US" w:eastAsia="zh-CN"/>
        </w:rPr>
        <w:t>进行第一级</w:t>
      </w:r>
      <w:r>
        <w:rPr>
          <w:rFonts w:hint="eastAsia"/>
        </w:rPr>
        <w:t>审核。</w:t>
      </w:r>
    </w:p>
    <w:p w14:paraId="693ECBD4">
      <w:pPr>
        <w:pStyle w:val="2"/>
        <w:ind w:left="0" w:leftChars="0" w:firstLine="0" w:firstLineChars="0"/>
      </w:pPr>
      <w:r>
        <w:drawing>
          <wp:inline distT="0" distB="0" distL="114300" distR="114300">
            <wp:extent cx="5263515" cy="1494790"/>
            <wp:effectExtent l="0" t="0" r="13335" b="1016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1"/>
                    <a:stretch>
                      <a:fillRect/>
                    </a:stretch>
                  </pic:blipFill>
                  <pic:spPr>
                    <a:xfrm>
                      <a:off x="0" y="0"/>
                      <a:ext cx="5263515" cy="1494790"/>
                    </a:xfrm>
                    <a:prstGeom prst="rect">
                      <a:avLst/>
                    </a:prstGeom>
                    <a:noFill/>
                    <a:ln>
                      <a:noFill/>
                    </a:ln>
                  </pic:spPr>
                </pic:pic>
              </a:graphicData>
            </a:graphic>
          </wp:inline>
        </w:drawing>
      </w:r>
    </w:p>
    <w:p w14:paraId="4223B502">
      <w:pPr>
        <w:pStyle w:val="5"/>
        <w:numPr>
          <w:ilvl w:val="1"/>
          <w:numId w:val="4"/>
        </w:numPr>
        <w:bidi w:val="0"/>
      </w:pPr>
      <w:bookmarkStart w:id="14" w:name="_Toc22932"/>
      <w:r>
        <w:rPr>
          <w:rFonts w:hint="eastAsia"/>
          <w:lang w:val="en-US" w:eastAsia="zh-CN"/>
        </w:rPr>
        <w:t>实验二次</w:t>
      </w:r>
      <w:r>
        <w:rPr>
          <w:rFonts w:hint="eastAsia"/>
        </w:rPr>
        <w:t>排课</w:t>
      </w:r>
      <w:bookmarkEnd w:id="14"/>
    </w:p>
    <w:p w14:paraId="03D7CBA6">
      <w:pPr>
        <w:pStyle w:val="53"/>
        <w:spacing w:before="100" w:beforeAutospacing="1" w:line="300" w:lineRule="auto"/>
        <w:ind w:firstLine="480"/>
        <w:jc w:val="left"/>
        <w:rPr>
          <w:rFonts w:hint="default" w:eastAsia="宋体"/>
          <w:lang w:val="en-US" w:eastAsia="zh-CN"/>
        </w:rPr>
      </w:pPr>
      <w:r>
        <w:rPr>
          <w:rFonts w:hint="eastAsia"/>
          <w:lang w:val="en-US" w:eastAsia="zh-CN"/>
        </w:rPr>
        <w:t>点击“微服务排课”按钮，通过选择学期、综合查询课程名称或课程代码等关键信息，搜索到需排的实验课程。</w:t>
      </w:r>
    </w:p>
    <w:p w14:paraId="1CA5CC84">
      <w:pPr>
        <w:pStyle w:val="53"/>
        <w:spacing w:before="100" w:beforeAutospacing="1" w:line="300" w:lineRule="auto"/>
        <w:ind w:left="0" w:leftChars="0" w:firstLine="0" w:firstLineChars="0"/>
        <w:jc w:val="both"/>
      </w:pPr>
      <w:r>
        <w:drawing>
          <wp:inline distT="0" distB="0" distL="114300" distR="114300">
            <wp:extent cx="5271770" cy="1860550"/>
            <wp:effectExtent l="0" t="0" r="5080" b="63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2"/>
                    <a:stretch>
                      <a:fillRect/>
                    </a:stretch>
                  </pic:blipFill>
                  <pic:spPr>
                    <a:xfrm>
                      <a:off x="0" y="0"/>
                      <a:ext cx="5271770" cy="1860550"/>
                    </a:xfrm>
                    <a:prstGeom prst="rect">
                      <a:avLst/>
                    </a:prstGeom>
                    <a:noFill/>
                    <a:ln>
                      <a:noFill/>
                    </a:ln>
                  </pic:spPr>
                </pic:pic>
              </a:graphicData>
            </a:graphic>
          </wp:inline>
        </w:drawing>
      </w:r>
    </w:p>
    <w:p w14:paraId="71211699">
      <w:pPr>
        <w:pStyle w:val="53"/>
        <w:spacing w:before="100" w:beforeAutospacing="1" w:line="300" w:lineRule="auto"/>
        <w:ind w:firstLine="480"/>
        <w:jc w:val="left"/>
        <w:rPr>
          <w:rFonts w:hint="default"/>
          <w:lang w:val="en-US"/>
        </w:rPr>
      </w:pPr>
      <w:r>
        <w:rPr>
          <w:rFonts w:hint="eastAsia"/>
          <w:lang w:val="en-US" w:eastAsia="zh-CN"/>
        </w:rPr>
        <w:t>若有需针对同一课程代码下多个教学班进行</w:t>
      </w:r>
      <w:r>
        <w:rPr>
          <w:rFonts w:hint="eastAsia"/>
        </w:rPr>
        <w:t>合并</w:t>
      </w:r>
      <w:r>
        <w:rPr>
          <w:rFonts w:hint="eastAsia"/>
          <w:lang w:val="en-US" w:eastAsia="zh-CN"/>
        </w:rPr>
        <w:t>后统一排课的，可点击“合并/取消合并教学班”按钮。（若无需合并教学班跳过此步）</w:t>
      </w:r>
    </w:p>
    <w:p w14:paraId="241BFFE4">
      <w:pPr>
        <w:pStyle w:val="53"/>
        <w:spacing w:before="100" w:beforeAutospacing="1" w:line="300" w:lineRule="auto"/>
        <w:ind w:left="0" w:leftChars="0" w:firstLine="0" w:firstLineChars="0"/>
        <w:jc w:val="left"/>
        <w:rPr>
          <w:rFonts w:hint="eastAsia"/>
        </w:rPr>
      </w:pPr>
      <w:r>
        <w:drawing>
          <wp:inline distT="0" distB="0" distL="114300" distR="114300">
            <wp:extent cx="5263515" cy="1459230"/>
            <wp:effectExtent l="0" t="0" r="13335"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3"/>
                    <a:stretch>
                      <a:fillRect/>
                    </a:stretch>
                  </pic:blipFill>
                  <pic:spPr>
                    <a:xfrm>
                      <a:off x="0" y="0"/>
                      <a:ext cx="5263515" cy="1459230"/>
                    </a:xfrm>
                    <a:prstGeom prst="rect">
                      <a:avLst/>
                    </a:prstGeom>
                    <a:noFill/>
                    <a:ln>
                      <a:noFill/>
                    </a:ln>
                  </pic:spPr>
                </pic:pic>
              </a:graphicData>
            </a:graphic>
          </wp:inline>
        </w:drawing>
      </w:r>
    </w:p>
    <w:p w14:paraId="355C8BB3">
      <w:pPr>
        <w:pStyle w:val="53"/>
        <w:spacing w:before="100" w:beforeAutospacing="1" w:line="300" w:lineRule="auto"/>
        <w:ind w:firstLine="480"/>
        <w:jc w:val="left"/>
        <w:rPr>
          <w:rFonts w:hint="default"/>
          <w:lang w:val="en-US" w:eastAsia="zh-CN"/>
        </w:rPr>
      </w:pPr>
      <w:r>
        <w:rPr>
          <w:rFonts w:hint="eastAsia"/>
          <w:lang w:val="en-US" w:eastAsia="zh-CN"/>
        </w:rPr>
        <w:t>勾选需合并的教学班，并点击“合并”按钮。（若无需合并教学班跳过此步）</w:t>
      </w:r>
    </w:p>
    <w:p w14:paraId="18C81ECA">
      <w:pPr>
        <w:pStyle w:val="53"/>
        <w:spacing w:before="100" w:beforeAutospacing="1" w:line="300" w:lineRule="auto"/>
        <w:ind w:left="0" w:leftChars="0" w:firstLine="0" w:firstLineChars="0"/>
        <w:jc w:val="left"/>
        <w:rPr>
          <w:rFonts w:hint="default"/>
          <w:lang w:val="en-US" w:eastAsia="zh-CN"/>
        </w:rPr>
      </w:pPr>
      <w:r>
        <w:drawing>
          <wp:inline distT="0" distB="0" distL="114300" distR="114300">
            <wp:extent cx="5271135" cy="979805"/>
            <wp:effectExtent l="0" t="0" r="5715" b="1079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4"/>
                    <a:stretch>
                      <a:fillRect/>
                    </a:stretch>
                  </pic:blipFill>
                  <pic:spPr>
                    <a:xfrm>
                      <a:off x="0" y="0"/>
                      <a:ext cx="5271135" cy="979805"/>
                    </a:xfrm>
                    <a:prstGeom prst="rect">
                      <a:avLst/>
                    </a:prstGeom>
                    <a:noFill/>
                    <a:ln>
                      <a:noFill/>
                    </a:ln>
                  </pic:spPr>
                </pic:pic>
              </a:graphicData>
            </a:graphic>
          </wp:inline>
        </w:drawing>
      </w:r>
    </w:p>
    <w:p w14:paraId="7B32126C">
      <w:pPr>
        <w:pStyle w:val="53"/>
        <w:spacing w:before="100" w:beforeAutospacing="1" w:line="300" w:lineRule="auto"/>
        <w:ind w:firstLine="480"/>
        <w:jc w:val="left"/>
        <w:rPr>
          <w:rFonts w:hint="eastAsia"/>
          <w:lang w:val="en-US" w:eastAsia="zh-CN"/>
        </w:rPr>
      </w:pPr>
      <w:r>
        <w:rPr>
          <w:rFonts w:hint="eastAsia"/>
          <w:lang w:val="en-US" w:eastAsia="zh-CN"/>
        </w:rPr>
        <w:t>在微服务排课界面中，教学班编号变为带有“GROUP”字符串的编号。（若无需合并教学班跳过此步）</w:t>
      </w:r>
    </w:p>
    <w:p w14:paraId="371EEE34">
      <w:pPr>
        <w:pStyle w:val="53"/>
        <w:spacing w:before="100" w:beforeAutospacing="1" w:line="300" w:lineRule="auto"/>
        <w:ind w:left="0" w:leftChars="0" w:firstLine="0" w:firstLineChars="0"/>
        <w:jc w:val="left"/>
      </w:pPr>
      <w:r>
        <w:drawing>
          <wp:inline distT="0" distB="0" distL="114300" distR="114300">
            <wp:extent cx="5270500" cy="878205"/>
            <wp:effectExtent l="0" t="0" r="6350" b="1714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35"/>
                    <a:stretch>
                      <a:fillRect/>
                    </a:stretch>
                  </pic:blipFill>
                  <pic:spPr>
                    <a:xfrm>
                      <a:off x="0" y="0"/>
                      <a:ext cx="5270500" cy="878205"/>
                    </a:xfrm>
                    <a:prstGeom prst="rect">
                      <a:avLst/>
                    </a:prstGeom>
                    <a:noFill/>
                    <a:ln>
                      <a:noFill/>
                    </a:ln>
                  </pic:spPr>
                </pic:pic>
              </a:graphicData>
            </a:graphic>
          </wp:inline>
        </w:drawing>
      </w:r>
    </w:p>
    <w:p w14:paraId="60BF6064">
      <w:pPr>
        <w:pStyle w:val="53"/>
        <w:spacing w:before="100" w:beforeAutospacing="1" w:line="300" w:lineRule="auto"/>
        <w:jc w:val="left"/>
        <w:rPr>
          <w:rFonts w:hint="eastAsia"/>
          <w:sz w:val="24"/>
          <w:szCs w:val="32"/>
          <w:lang w:val="en-US" w:eastAsia="zh-CN"/>
        </w:rPr>
      </w:pPr>
      <w:r>
        <w:rPr>
          <w:rFonts w:hint="eastAsia"/>
          <w:sz w:val="24"/>
          <w:szCs w:val="32"/>
          <w:lang w:val="en-US" w:eastAsia="zh-CN"/>
        </w:rPr>
        <w:t>根据已在教务系统排课的情况，选择实验课程的二次排课方式：</w:t>
      </w:r>
    </w:p>
    <w:p w14:paraId="2012EA3D">
      <w:pPr>
        <w:pStyle w:val="53"/>
        <w:spacing w:before="100" w:beforeAutospacing="1" w:line="300" w:lineRule="auto"/>
        <w:ind w:left="0" w:leftChars="0" w:firstLine="0" w:firstLineChars="0"/>
        <w:jc w:val="left"/>
        <w:rPr>
          <w:rFonts w:hint="eastAsia"/>
          <w:sz w:val="24"/>
          <w:szCs w:val="32"/>
          <w:lang w:val="en-US" w:eastAsia="zh-CN"/>
        </w:rPr>
      </w:pPr>
      <w:r>
        <w:drawing>
          <wp:inline distT="0" distB="0" distL="114300" distR="114300">
            <wp:extent cx="5274310" cy="987425"/>
            <wp:effectExtent l="0" t="0" r="2540" b="317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36"/>
                    <a:stretch>
                      <a:fillRect/>
                    </a:stretch>
                  </pic:blipFill>
                  <pic:spPr>
                    <a:xfrm>
                      <a:off x="0" y="0"/>
                      <a:ext cx="5274310" cy="987425"/>
                    </a:xfrm>
                    <a:prstGeom prst="rect">
                      <a:avLst/>
                    </a:prstGeom>
                    <a:noFill/>
                    <a:ln>
                      <a:noFill/>
                    </a:ln>
                  </pic:spPr>
                </pic:pic>
              </a:graphicData>
            </a:graphic>
          </wp:inline>
        </w:drawing>
      </w:r>
    </w:p>
    <w:p w14:paraId="03945B7C">
      <w:pPr>
        <w:pStyle w:val="53"/>
        <w:numPr>
          <w:ilvl w:val="0"/>
          <w:numId w:val="7"/>
        </w:numPr>
        <w:spacing w:before="100" w:beforeAutospacing="1" w:line="300" w:lineRule="auto"/>
        <w:jc w:val="left"/>
        <w:rPr>
          <w:rFonts w:hint="eastAsia"/>
        </w:rPr>
      </w:pPr>
      <w:r>
        <w:rPr>
          <w:rFonts w:hint="eastAsia"/>
          <w:sz w:val="24"/>
          <w:szCs w:val="32"/>
          <w:lang w:val="en-US" w:eastAsia="zh-CN"/>
        </w:rPr>
        <w:t>教务排课：a、</w:t>
      </w:r>
      <w:r>
        <w:t>针对</w:t>
      </w:r>
      <w:r>
        <w:rPr>
          <w:rFonts w:hint="eastAsia"/>
          <w:lang w:val="en-US" w:eastAsia="zh-CN"/>
        </w:rPr>
        <w:t>前期在教务系统中时间、地点、授课教师已排好，仅需进一步完善实验项目的课程</w:t>
      </w:r>
      <w:r>
        <w:rPr>
          <w:rFonts w:hint="eastAsia"/>
        </w:rPr>
        <w:t>，</w:t>
      </w:r>
      <w:r>
        <w:rPr>
          <w:rFonts w:hint="eastAsia"/>
          <w:lang w:val="en-US" w:eastAsia="zh-CN"/>
        </w:rPr>
        <w:t>该种方式排课不提供</w:t>
      </w:r>
      <w:r>
        <w:t>学生</w:t>
      </w:r>
      <w:r>
        <w:rPr>
          <w:rFonts w:hint="eastAsia"/>
          <w:lang w:eastAsia="zh-CN"/>
        </w:rPr>
        <w:t>、</w:t>
      </w:r>
      <w:r>
        <w:rPr>
          <w:rFonts w:hint="eastAsia"/>
          <w:lang w:val="en-US" w:eastAsia="zh-CN"/>
        </w:rPr>
        <w:t>教师</w:t>
      </w:r>
      <w:r>
        <w:t>判冲</w:t>
      </w:r>
      <w:r>
        <w:rPr>
          <w:rFonts w:hint="eastAsia"/>
          <w:lang w:val="en-US" w:eastAsia="zh-CN"/>
        </w:rPr>
        <w:t>信息，对于冲突的地点在步骤三中则不显示</w:t>
      </w:r>
      <w:r>
        <w:rPr>
          <w:rFonts w:hint="eastAsia"/>
        </w:rPr>
        <w:t>。</w:t>
      </w:r>
      <w:r>
        <w:rPr>
          <w:rFonts w:hint="eastAsia"/>
          <w:lang w:val="en-US" w:eastAsia="zh-CN"/>
        </w:rPr>
        <w:t>b、</w:t>
      </w:r>
      <w:r>
        <w:rPr>
          <w:rFonts w:hint="eastAsia"/>
          <w:color w:val="FF0000"/>
          <w:lang w:val="en-US" w:eastAsia="zh-CN"/>
        </w:rPr>
        <w:t>使用清水河校区公共机房上课的排课</w:t>
      </w:r>
      <w:r>
        <w:rPr>
          <w:rFonts w:hint="eastAsia"/>
          <w:lang w:val="en-US" w:eastAsia="zh-CN"/>
        </w:rPr>
        <w:t>。</w:t>
      </w:r>
    </w:p>
    <w:p w14:paraId="0998F11F">
      <w:pPr>
        <w:pStyle w:val="53"/>
        <w:numPr>
          <w:ilvl w:val="0"/>
          <w:numId w:val="7"/>
        </w:numPr>
        <w:spacing w:before="100" w:beforeAutospacing="1" w:line="300" w:lineRule="auto"/>
        <w:jc w:val="left"/>
        <w:rPr>
          <w:rFonts w:hint="default"/>
          <w:lang w:val="en-US" w:eastAsia="zh-CN"/>
        </w:rPr>
      </w:pPr>
      <w:r>
        <w:rPr>
          <w:rFonts w:hint="eastAsia"/>
          <w:lang w:val="en-US" w:eastAsia="zh-CN"/>
        </w:rPr>
        <w:t>分批排课：针对前期在教务系统只排有教学计划，需在实验教学管理平台安排时间、地点、任课教师、实验项目且需要对学生分批分组的课程。排课过程中，会提供学生、教师、实验室的冲突提示。若有冲突仍可以强排。</w:t>
      </w:r>
    </w:p>
    <w:p w14:paraId="30F15A80">
      <w:pPr>
        <w:pStyle w:val="53"/>
        <w:numPr>
          <w:ilvl w:val="0"/>
          <w:numId w:val="7"/>
        </w:numPr>
        <w:spacing w:before="100" w:beforeAutospacing="1" w:line="300" w:lineRule="auto"/>
        <w:jc w:val="left"/>
        <w:rPr>
          <w:rFonts w:hint="eastAsia" w:ascii="宋体" w:hAnsi="宋体"/>
        </w:rPr>
      </w:pPr>
      <w:r>
        <w:rPr>
          <w:rFonts w:hint="eastAsia"/>
          <w:lang w:val="en-US" w:eastAsia="zh-CN"/>
        </w:rPr>
        <w:t>不分批排课： 主要针对前期在教务系统只排有教学计划，需在实验教学管理平台安排时间、地点、任课教师、实验项目且不需要对学生分批分组的课程。排课过程中，会提供学生、教师、实验室的冲突提示。若有冲突仍可以强排。</w:t>
      </w:r>
    </w:p>
    <w:p w14:paraId="3F1F009A">
      <w:pPr>
        <w:pStyle w:val="53"/>
        <w:numPr>
          <w:ilvl w:val="0"/>
          <w:numId w:val="7"/>
        </w:numPr>
        <w:spacing w:before="100" w:beforeAutospacing="1" w:line="300" w:lineRule="auto"/>
        <w:jc w:val="left"/>
        <w:rPr>
          <w:rFonts w:hint="default"/>
          <w:lang w:val="en-US" w:eastAsia="zh-CN"/>
        </w:rPr>
      </w:pPr>
      <w:r>
        <w:rPr>
          <w:rFonts w:hint="eastAsia"/>
          <w:lang w:val="en-US" w:eastAsia="zh-CN"/>
        </w:rPr>
        <w:t>导入排课：针对实验项目轮转多、分批分组多，需要通过excel导入排课的课程。</w:t>
      </w:r>
    </w:p>
    <w:p w14:paraId="3DB9FAD6">
      <w:pPr>
        <w:pStyle w:val="6"/>
        <w:numPr>
          <w:ilvl w:val="2"/>
          <w:numId w:val="4"/>
        </w:numPr>
        <w:tabs>
          <w:tab w:val="left" w:pos="720"/>
        </w:tabs>
        <w:bidi w:val="0"/>
      </w:pPr>
      <w:bookmarkStart w:id="15" w:name="_Toc19848"/>
      <w:r>
        <w:t>教务排课</w:t>
      </w:r>
      <w:bookmarkEnd w:id="15"/>
    </w:p>
    <w:p w14:paraId="76421147">
      <w:pPr>
        <w:spacing w:before="100" w:beforeAutospacing="1" w:line="300" w:lineRule="auto"/>
        <w:ind w:firstLine="480" w:firstLineChars="200"/>
        <w:jc w:val="left"/>
        <w:rPr>
          <w:rFonts w:hint="eastAsia"/>
        </w:rPr>
      </w:pPr>
      <w:r>
        <w:rPr>
          <w:rFonts w:hint="eastAsia"/>
        </w:rPr>
        <w:t>点击“教务排课”进入排课页面。</w:t>
      </w:r>
    </w:p>
    <w:p w14:paraId="1D4949E2">
      <w:pPr>
        <w:pStyle w:val="53"/>
        <w:spacing w:before="100" w:beforeAutospacing="1" w:line="300" w:lineRule="auto"/>
        <w:ind w:left="0" w:leftChars="0" w:firstLine="0" w:firstLineChars="0"/>
        <w:jc w:val="left"/>
      </w:pPr>
      <w:r>
        <w:drawing>
          <wp:inline distT="0" distB="0" distL="114300" distR="114300">
            <wp:extent cx="5274310" cy="915035"/>
            <wp:effectExtent l="0" t="0" r="2540" b="1841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37"/>
                    <a:stretch>
                      <a:fillRect/>
                    </a:stretch>
                  </pic:blipFill>
                  <pic:spPr>
                    <a:xfrm>
                      <a:off x="0" y="0"/>
                      <a:ext cx="5274310" cy="915035"/>
                    </a:xfrm>
                    <a:prstGeom prst="rect">
                      <a:avLst/>
                    </a:prstGeom>
                    <a:noFill/>
                    <a:ln>
                      <a:noFill/>
                    </a:ln>
                  </pic:spPr>
                </pic:pic>
              </a:graphicData>
            </a:graphic>
          </wp:inline>
        </w:drawing>
      </w:r>
    </w:p>
    <w:p w14:paraId="620E6905">
      <w:pPr>
        <w:pStyle w:val="53"/>
        <w:spacing w:before="100" w:beforeAutospacing="1" w:line="300" w:lineRule="auto"/>
        <w:ind w:firstLine="480"/>
        <w:jc w:val="left"/>
        <w:rPr>
          <w:rFonts w:hint="eastAsia"/>
          <w:lang w:val="en-US" w:eastAsia="zh-CN"/>
        </w:rPr>
      </w:pPr>
      <w:r>
        <w:rPr>
          <w:rFonts w:hint="eastAsia"/>
          <w:lang w:val="en-US" w:eastAsia="zh-CN"/>
        </w:rPr>
        <w:t>步骤一：选择上课时间</w:t>
      </w:r>
    </w:p>
    <w:p w14:paraId="4BB62A9E">
      <w:pPr>
        <w:pStyle w:val="53"/>
        <w:spacing w:before="100" w:beforeAutospacing="1" w:line="300" w:lineRule="auto"/>
        <w:ind w:firstLine="480"/>
        <w:jc w:val="left"/>
      </w:pPr>
      <w:r>
        <w:rPr>
          <w:rFonts w:hint="eastAsia"/>
          <w:lang w:val="en-US" w:eastAsia="zh-CN"/>
        </w:rPr>
        <w:t>上课时间</w:t>
      </w:r>
      <w:r>
        <w:t>默认</w:t>
      </w:r>
      <w:r>
        <w:rPr>
          <w:rFonts w:hint="eastAsia"/>
          <w:lang w:val="en-US" w:eastAsia="zh-CN"/>
        </w:rPr>
        <w:t>为</w:t>
      </w:r>
      <w:r>
        <w:t>教务系统</w:t>
      </w:r>
      <w:r>
        <w:rPr>
          <w:rFonts w:hint="eastAsia"/>
          <w:lang w:val="en-US" w:eastAsia="zh-CN"/>
        </w:rPr>
        <w:t>中已排课时间</w:t>
      </w:r>
      <w:r>
        <w:rPr>
          <w:rFonts w:hint="eastAsia"/>
        </w:rPr>
        <w:t>，</w:t>
      </w:r>
      <w:r>
        <w:t>可</w:t>
      </w:r>
      <w:r>
        <w:rPr>
          <w:rFonts w:hint="eastAsia"/>
          <w:lang w:val="en-US" w:eastAsia="zh-CN"/>
        </w:rPr>
        <w:t>根据实际实验时间</w:t>
      </w:r>
      <w:r>
        <w:t>添加</w:t>
      </w:r>
      <w:r>
        <w:rPr>
          <w:rFonts w:hint="eastAsia"/>
          <w:lang w:eastAsia="zh-CN"/>
        </w:rPr>
        <w:t>、</w:t>
      </w:r>
      <w:r>
        <w:rPr>
          <w:rFonts w:hint="eastAsia"/>
          <w:lang w:val="en-US" w:eastAsia="zh-CN"/>
        </w:rPr>
        <w:t>删除</w:t>
      </w:r>
      <w:r>
        <w:t>上课时间</w:t>
      </w:r>
      <w:r>
        <w:rPr>
          <w:rFonts w:hint="eastAsia"/>
        </w:rPr>
        <w:t>。</w:t>
      </w:r>
      <w:r>
        <w:rPr>
          <w:rFonts w:hint="eastAsia"/>
          <w:color w:val="FF0000"/>
          <w:lang w:val="en-US" w:eastAsia="zh-CN"/>
        </w:rPr>
        <w:t>若含有理论学时时间，删除，只保留实验课时间</w:t>
      </w:r>
      <w:r>
        <w:rPr>
          <w:rFonts w:hint="eastAsia"/>
          <w:lang w:val="en-US" w:eastAsia="zh-CN"/>
        </w:rPr>
        <w:t>，同时也可以添加时间，确认无误后</w:t>
      </w:r>
      <w:r>
        <w:t>点击下一步</w:t>
      </w:r>
      <w:r>
        <w:rPr>
          <w:rFonts w:hint="eastAsia"/>
          <w:lang w:eastAsia="zh-CN"/>
        </w:rPr>
        <w:t>。</w:t>
      </w:r>
    </w:p>
    <w:p w14:paraId="54734661">
      <w:pPr>
        <w:pStyle w:val="53"/>
        <w:spacing w:before="100" w:beforeAutospacing="1" w:line="300" w:lineRule="auto"/>
        <w:ind w:left="0" w:leftChars="0" w:firstLine="0" w:firstLineChars="0"/>
        <w:jc w:val="left"/>
      </w:pPr>
      <w:r>
        <w:drawing>
          <wp:inline distT="0" distB="0" distL="114300" distR="114300">
            <wp:extent cx="5262245" cy="2497455"/>
            <wp:effectExtent l="0" t="0" r="14605" b="17145"/>
            <wp:docPr id="1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1"/>
                    <pic:cNvPicPr>
                      <a:picLocks noChangeAspect="1"/>
                    </pic:cNvPicPr>
                  </pic:nvPicPr>
                  <pic:blipFill>
                    <a:blip r:embed="rId38"/>
                    <a:stretch>
                      <a:fillRect/>
                    </a:stretch>
                  </pic:blipFill>
                  <pic:spPr>
                    <a:xfrm>
                      <a:off x="0" y="0"/>
                      <a:ext cx="5262245" cy="2497455"/>
                    </a:xfrm>
                    <a:prstGeom prst="rect">
                      <a:avLst/>
                    </a:prstGeom>
                    <a:noFill/>
                    <a:ln>
                      <a:noFill/>
                    </a:ln>
                  </pic:spPr>
                </pic:pic>
              </a:graphicData>
            </a:graphic>
          </wp:inline>
        </w:drawing>
      </w:r>
    </w:p>
    <w:p w14:paraId="5043BCF4">
      <w:pPr>
        <w:pStyle w:val="53"/>
        <w:spacing w:before="100" w:beforeAutospacing="1" w:line="300" w:lineRule="auto"/>
        <w:ind w:firstLine="480"/>
        <w:jc w:val="left"/>
        <w:rPr>
          <w:rFonts w:hint="eastAsia"/>
          <w:lang w:val="en-US" w:eastAsia="zh-CN"/>
        </w:rPr>
      </w:pPr>
      <w:r>
        <w:rPr>
          <w:rFonts w:hint="eastAsia"/>
          <w:lang w:val="en-US" w:eastAsia="zh-CN"/>
        </w:rPr>
        <w:t>步骤二：选择教师</w:t>
      </w:r>
    </w:p>
    <w:p w14:paraId="10204AAB">
      <w:pPr>
        <w:pStyle w:val="53"/>
        <w:spacing w:before="100" w:beforeAutospacing="1" w:line="300" w:lineRule="auto"/>
        <w:ind w:firstLine="480"/>
        <w:jc w:val="left"/>
      </w:pPr>
      <w:r>
        <w:rPr>
          <w:rFonts w:hint="eastAsia"/>
          <w:lang w:val="en-US" w:eastAsia="zh-CN"/>
        </w:rPr>
        <w:t>添加实验</w:t>
      </w:r>
      <w:r>
        <w:t>上课</w:t>
      </w:r>
      <w:r>
        <w:rPr>
          <w:rFonts w:hint="eastAsia"/>
          <w:lang w:val="en-US" w:eastAsia="zh-CN"/>
        </w:rPr>
        <w:t>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14:paraId="42291C37">
      <w:pPr>
        <w:pStyle w:val="53"/>
        <w:spacing w:before="100" w:beforeAutospacing="1" w:line="300" w:lineRule="auto"/>
        <w:ind w:left="0" w:leftChars="0" w:firstLine="0" w:firstLineChars="0"/>
        <w:jc w:val="left"/>
      </w:pPr>
      <w:r>
        <w:drawing>
          <wp:inline distT="0" distB="0" distL="114300" distR="114300">
            <wp:extent cx="5271135" cy="2484120"/>
            <wp:effectExtent l="0" t="0" r="5715" b="11430"/>
            <wp:docPr id="1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2"/>
                    <pic:cNvPicPr>
                      <a:picLocks noChangeAspect="1"/>
                    </pic:cNvPicPr>
                  </pic:nvPicPr>
                  <pic:blipFill>
                    <a:blip r:embed="rId39"/>
                    <a:stretch>
                      <a:fillRect/>
                    </a:stretch>
                  </pic:blipFill>
                  <pic:spPr>
                    <a:xfrm>
                      <a:off x="0" y="0"/>
                      <a:ext cx="5271135" cy="2484120"/>
                    </a:xfrm>
                    <a:prstGeom prst="rect">
                      <a:avLst/>
                    </a:prstGeom>
                    <a:noFill/>
                    <a:ln>
                      <a:noFill/>
                    </a:ln>
                  </pic:spPr>
                </pic:pic>
              </a:graphicData>
            </a:graphic>
          </wp:inline>
        </w:drawing>
      </w:r>
    </w:p>
    <w:p w14:paraId="6D467CBC">
      <w:pPr>
        <w:pStyle w:val="53"/>
        <w:spacing w:before="100" w:beforeAutospacing="1" w:line="300" w:lineRule="auto"/>
        <w:ind w:firstLine="480"/>
        <w:jc w:val="left"/>
        <w:rPr>
          <w:rFonts w:hint="default"/>
          <w:lang w:val="en-US" w:eastAsia="zh-CN"/>
        </w:rPr>
      </w:pPr>
      <w:r>
        <w:rPr>
          <w:rFonts w:hint="eastAsia"/>
          <w:lang w:val="en-US" w:eastAsia="zh-CN"/>
        </w:rPr>
        <w:t>步骤三：选择实验室</w:t>
      </w:r>
    </w:p>
    <w:p w14:paraId="0972B9D0">
      <w:pPr>
        <w:pStyle w:val="53"/>
        <w:spacing w:before="100" w:beforeAutospacing="1" w:line="300" w:lineRule="auto"/>
        <w:ind w:firstLine="480"/>
        <w:jc w:val="left"/>
        <w:rPr>
          <w:rFonts w:hint="eastAsia"/>
        </w:rPr>
      </w:pPr>
      <w:r>
        <w:rPr>
          <w:rFonts w:hint="eastAsia"/>
          <w:lang w:val="en-US" w:eastAsia="zh-CN"/>
        </w:rPr>
        <w:t>页面仅显示上课</w:t>
      </w:r>
      <w:r>
        <w:t>时间可用的实验室</w:t>
      </w:r>
      <w:r>
        <w:rPr>
          <w:rFonts w:hint="eastAsia"/>
        </w:rPr>
        <w:t>，</w:t>
      </w:r>
      <w:r>
        <w:rPr>
          <w:rFonts w:hint="eastAsia"/>
          <w:lang w:val="en-US" w:eastAsia="zh-CN"/>
        </w:rPr>
        <w:t>勾选</w:t>
      </w:r>
      <w:r>
        <w:t>选择上课要用的实验室</w:t>
      </w:r>
      <w:r>
        <w:rPr>
          <w:rFonts w:hint="eastAsia"/>
          <w:lang w:eastAsia="zh-CN"/>
        </w:rPr>
        <w:t>，</w:t>
      </w:r>
      <w:r>
        <w:rPr>
          <w:rFonts w:hint="eastAsia"/>
          <w:lang w:val="en-US" w:eastAsia="zh-CN"/>
        </w:rPr>
        <w:t>可多选</w:t>
      </w:r>
      <w:r>
        <w:rPr>
          <w:rFonts w:hint="eastAsia"/>
        </w:rPr>
        <w:t>。</w:t>
      </w:r>
      <w:r>
        <w:rPr>
          <w:rFonts w:hint="eastAsia"/>
          <w:lang w:val="en-US" w:eastAsia="zh-CN"/>
        </w:rPr>
        <w:t>确认无误后</w:t>
      </w:r>
      <w:r>
        <w:t>点击下一步</w:t>
      </w:r>
      <w:r>
        <w:rPr>
          <w:rFonts w:hint="eastAsia"/>
          <w:lang w:eastAsia="zh-CN"/>
        </w:rPr>
        <w:t>。</w:t>
      </w:r>
    </w:p>
    <w:p w14:paraId="5DD0A880">
      <w:pPr>
        <w:pStyle w:val="53"/>
        <w:spacing w:before="100" w:beforeAutospacing="1" w:line="300" w:lineRule="auto"/>
        <w:ind w:firstLine="480"/>
        <w:jc w:val="left"/>
        <w:rPr>
          <w:rFonts w:hint="eastAsia"/>
          <w:lang w:val="en-US" w:eastAsia="zh-CN"/>
        </w:rPr>
      </w:pPr>
      <w:r>
        <w:rPr>
          <w:rFonts w:hint="eastAsia"/>
          <w:lang w:val="en-US" w:eastAsia="zh-CN"/>
        </w:rPr>
        <w:t>注意：</w:t>
      </w:r>
      <w:r>
        <w:rPr>
          <w:rFonts w:hint="eastAsia"/>
        </w:rPr>
        <w:t>若找不到</w:t>
      </w:r>
      <w:r>
        <w:rPr>
          <w:rFonts w:hint="eastAsia"/>
          <w:lang w:val="en-US" w:eastAsia="zh-CN"/>
        </w:rPr>
        <w:t>需排课实验室，有以下几种情况：</w:t>
      </w:r>
    </w:p>
    <w:p w14:paraId="34C826F7">
      <w:pPr>
        <w:pStyle w:val="53"/>
        <w:numPr>
          <w:ilvl w:val="0"/>
          <w:numId w:val="8"/>
        </w:numPr>
        <w:spacing w:before="100" w:beforeAutospacing="1" w:line="300" w:lineRule="auto"/>
        <w:ind w:firstLine="480"/>
        <w:jc w:val="left"/>
        <w:rPr>
          <w:rFonts w:hint="eastAsia"/>
          <w:lang w:val="en-US" w:eastAsia="zh-CN"/>
        </w:rPr>
      </w:pPr>
      <w:r>
        <w:rPr>
          <w:rFonts w:hint="eastAsia"/>
          <w:lang w:val="en-US" w:eastAsia="zh-CN"/>
        </w:rPr>
        <w:t>该实验室在步骤一中设置的上课</w:t>
      </w:r>
      <w:r>
        <w:rPr>
          <w:rFonts w:hint="eastAsia"/>
        </w:rPr>
        <w:t>时间段被占用</w:t>
      </w:r>
      <w:r>
        <w:rPr>
          <w:rFonts w:hint="eastAsia"/>
          <w:lang w:eastAsia="zh-CN"/>
        </w:rPr>
        <w:t>。</w:t>
      </w:r>
      <w:r>
        <w:rPr>
          <w:rFonts w:hint="eastAsia"/>
          <w:lang w:val="en-US" w:eastAsia="zh-CN"/>
        </w:rPr>
        <w:t>若确认仍需排，可使用“不分批排课”方式强制排。</w:t>
      </w:r>
    </w:p>
    <w:p w14:paraId="04F9E79A">
      <w:pPr>
        <w:pStyle w:val="53"/>
        <w:numPr>
          <w:ilvl w:val="0"/>
          <w:numId w:val="8"/>
        </w:numPr>
        <w:spacing w:before="100" w:beforeAutospacing="1" w:line="300" w:lineRule="auto"/>
        <w:ind w:firstLine="480"/>
        <w:jc w:val="left"/>
        <w:rPr>
          <w:rFonts w:hint="default"/>
          <w:lang w:val="en-US"/>
        </w:rPr>
      </w:pPr>
      <w:r>
        <w:rPr>
          <w:rFonts w:hint="eastAsia"/>
          <w:lang w:val="en-US" w:eastAsia="zh-CN"/>
        </w:rPr>
        <w:t>若上课地点在教室、校外实训基地等非</w:t>
      </w:r>
      <w:r>
        <w:rPr>
          <w:rFonts w:hint="eastAsia"/>
          <w:highlight w:val="none"/>
          <w:lang w:val="en-US" w:eastAsia="zh-CN"/>
        </w:rPr>
        <w:t>实验室场所的，</w:t>
      </w:r>
      <w:r>
        <w:rPr>
          <w:rFonts w:hint="eastAsia"/>
          <w:lang w:val="en-US" w:eastAsia="zh-CN"/>
        </w:rPr>
        <w:t>可使用“不分批排课”方式强制排，并将具体地点写在备注中。</w:t>
      </w:r>
    </w:p>
    <w:p w14:paraId="4270D363">
      <w:pPr>
        <w:pStyle w:val="53"/>
        <w:numPr>
          <w:ilvl w:val="0"/>
          <w:numId w:val="8"/>
        </w:numPr>
        <w:spacing w:before="100" w:beforeAutospacing="1" w:line="300" w:lineRule="auto"/>
        <w:ind w:firstLine="480"/>
        <w:jc w:val="left"/>
        <w:rPr>
          <w:rFonts w:hint="default"/>
          <w:lang w:val="en-US"/>
        </w:rPr>
      </w:pPr>
      <w:r>
        <w:rPr>
          <w:rFonts w:hint="eastAsia"/>
          <w:lang w:val="en-US" w:eastAsia="zh-CN"/>
        </w:rPr>
        <w:t>非本学院实验室。与实验室所在学院商议同意使用后，联系教务处夏青设置实验室排课开放给开课学院。</w:t>
      </w:r>
    </w:p>
    <w:p w14:paraId="45C5FD3D">
      <w:pPr>
        <w:pStyle w:val="53"/>
        <w:spacing w:before="100" w:beforeAutospacing="1" w:line="300" w:lineRule="auto"/>
        <w:ind w:left="0" w:leftChars="0" w:firstLine="0" w:firstLineChars="0"/>
        <w:jc w:val="left"/>
      </w:pPr>
      <w:r>
        <w:drawing>
          <wp:inline distT="0" distB="0" distL="114300" distR="114300">
            <wp:extent cx="5268595" cy="2507615"/>
            <wp:effectExtent l="0" t="0" r="8255" b="6985"/>
            <wp:docPr id="1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3"/>
                    <pic:cNvPicPr>
                      <a:picLocks noChangeAspect="1"/>
                    </pic:cNvPicPr>
                  </pic:nvPicPr>
                  <pic:blipFill>
                    <a:blip r:embed="rId40"/>
                    <a:stretch>
                      <a:fillRect/>
                    </a:stretch>
                  </pic:blipFill>
                  <pic:spPr>
                    <a:xfrm>
                      <a:off x="0" y="0"/>
                      <a:ext cx="5268595" cy="2507615"/>
                    </a:xfrm>
                    <a:prstGeom prst="rect">
                      <a:avLst/>
                    </a:prstGeom>
                    <a:noFill/>
                    <a:ln>
                      <a:noFill/>
                    </a:ln>
                  </pic:spPr>
                </pic:pic>
              </a:graphicData>
            </a:graphic>
          </wp:inline>
        </w:drawing>
      </w:r>
    </w:p>
    <w:p w14:paraId="3F058A65">
      <w:pPr>
        <w:pStyle w:val="53"/>
        <w:spacing w:before="100" w:beforeAutospacing="1" w:line="300" w:lineRule="auto"/>
        <w:ind w:firstLine="480"/>
        <w:jc w:val="left"/>
        <w:rPr>
          <w:rFonts w:hint="default"/>
          <w:lang w:val="en-US" w:eastAsia="zh-CN"/>
        </w:rPr>
      </w:pPr>
      <w:r>
        <w:rPr>
          <w:rFonts w:hint="eastAsia"/>
          <w:lang w:val="en-US" w:eastAsia="zh-CN"/>
        </w:rPr>
        <w:t>步骤四：排课</w:t>
      </w:r>
    </w:p>
    <w:p w14:paraId="310F6EEC">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rPr>
          <w:rFonts w:hint="eastAsia"/>
        </w:rPr>
      </w:pPr>
      <w:r>
        <w:rPr>
          <w:rFonts w:hint="eastAsia"/>
          <w:lang w:val="en-US" w:eastAsia="zh-CN"/>
        </w:rPr>
        <w:t>依次核实完善每一次上课的实验项目、地点、教师、备注（备注非必填）等信息。若有不在实验室上课或不按节次上课的，可将具体地点、实际上课时间写在备注中。</w:t>
      </w:r>
      <w:r>
        <w:t>每条排课信息可以单独点击</w:t>
      </w:r>
      <w:r>
        <w:rPr>
          <w:rFonts w:hint="eastAsia"/>
        </w:rPr>
        <w:t>“保存”</w:t>
      </w:r>
      <w:r>
        <w:t>或点击</w:t>
      </w:r>
      <w:r>
        <w:rPr>
          <w:rFonts w:hint="eastAsia"/>
        </w:rPr>
        <w:t>“一键排课”进行全部保存。</w:t>
      </w:r>
    </w:p>
    <w:p w14:paraId="5E0D928F">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pPr>
      <w:r>
        <w:rPr>
          <w:rFonts w:hint="eastAsia"/>
          <w:lang w:val="en-US" w:eastAsia="zh-CN"/>
        </w:rPr>
        <w:t>注意：若实验项目下拉无，可能是新增的实验项目未审核通过或关联的课程代码不一致。</w:t>
      </w:r>
      <w:r>
        <w:drawing>
          <wp:inline distT="0" distB="0" distL="114300" distR="114300">
            <wp:extent cx="5264150" cy="2392045"/>
            <wp:effectExtent l="0" t="0" r="12700" b="825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1"/>
                    <a:stretch>
                      <a:fillRect/>
                    </a:stretch>
                  </pic:blipFill>
                  <pic:spPr>
                    <a:xfrm>
                      <a:off x="0" y="0"/>
                      <a:ext cx="5264150" cy="2392045"/>
                    </a:xfrm>
                    <a:prstGeom prst="rect">
                      <a:avLst/>
                    </a:prstGeom>
                    <a:noFill/>
                    <a:ln>
                      <a:noFill/>
                    </a:ln>
                  </pic:spPr>
                </pic:pic>
              </a:graphicData>
            </a:graphic>
          </wp:inline>
        </w:drawing>
      </w:r>
    </w:p>
    <w:p w14:paraId="0F220234">
      <w:pPr>
        <w:pStyle w:val="53"/>
        <w:spacing w:before="100" w:beforeAutospacing="1" w:line="300" w:lineRule="auto"/>
        <w:ind w:firstLine="480"/>
        <w:jc w:val="left"/>
        <w:rPr>
          <w:rFonts w:hint="eastAsia"/>
          <w:lang w:val="en-US" w:eastAsia="zh-CN"/>
        </w:rPr>
      </w:pPr>
      <w:r>
        <w:rPr>
          <w:rFonts w:hint="eastAsia"/>
          <w:lang w:val="en-US" w:eastAsia="zh-CN"/>
        </w:rPr>
        <w:t>确认无误后，点击“排课完成”按钮。</w:t>
      </w:r>
    </w:p>
    <w:p w14:paraId="5C529C15">
      <w:pPr>
        <w:pStyle w:val="53"/>
        <w:spacing w:before="100" w:beforeAutospacing="1" w:line="300" w:lineRule="auto"/>
        <w:ind w:left="0" w:leftChars="0" w:firstLine="0" w:firstLineChars="0"/>
        <w:jc w:val="both"/>
      </w:pPr>
      <w:r>
        <w:drawing>
          <wp:inline distT="0" distB="0" distL="114300" distR="114300">
            <wp:extent cx="5260340" cy="2477770"/>
            <wp:effectExtent l="0" t="0" r="16510" b="1778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2"/>
                    <a:stretch>
                      <a:fillRect/>
                    </a:stretch>
                  </pic:blipFill>
                  <pic:spPr>
                    <a:xfrm>
                      <a:off x="0" y="0"/>
                      <a:ext cx="5260340" cy="2477770"/>
                    </a:xfrm>
                    <a:prstGeom prst="rect">
                      <a:avLst/>
                    </a:prstGeom>
                    <a:noFill/>
                    <a:ln>
                      <a:noFill/>
                    </a:ln>
                  </pic:spPr>
                </pic:pic>
              </a:graphicData>
            </a:graphic>
          </wp:inline>
        </w:drawing>
      </w:r>
    </w:p>
    <w:p w14:paraId="1374EE83">
      <w:pPr>
        <w:pStyle w:val="6"/>
        <w:numPr>
          <w:ilvl w:val="2"/>
          <w:numId w:val="4"/>
        </w:numPr>
        <w:tabs>
          <w:tab w:val="left" w:pos="720"/>
        </w:tabs>
        <w:bidi w:val="0"/>
      </w:pPr>
      <w:bookmarkStart w:id="16" w:name="_Toc29497"/>
      <w:r>
        <w:rPr>
          <w:rFonts w:hint="eastAsia"/>
        </w:rPr>
        <w:t>分批排课</w:t>
      </w:r>
      <w:bookmarkEnd w:id="16"/>
    </w:p>
    <w:p w14:paraId="6A8B72B6">
      <w:pPr>
        <w:pStyle w:val="2"/>
        <w:ind w:firstLine="480" w:firstLineChars="200"/>
        <w:rPr>
          <w:rFonts w:hint="eastAsia"/>
        </w:rPr>
      </w:pPr>
      <w:r>
        <w:rPr>
          <w:rFonts w:hint="eastAsia" w:ascii="宋体" w:hAnsi="宋体"/>
          <w:lang w:val="en-US" w:eastAsia="zh-CN"/>
        </w:rPr>
        <w:t>点击“分批排课”</w:t>
      </w:r>
      <w:r>
        <w:rPr>
          <w:rFonts w:hint="eastAsia"/>
        </w:rPr>
        <w:t>进入排课页面。</w:t>
      </w:r>
    </w:p>
    <w:p w14:paraId="6B60BE6B">
      <w:pPr>
        <w:pStyle w:val="2"/>
        <w:ind w:left="0" w:leftChars="0" w:firstLine="0" w:firstLineChars="0"/>
      </w:pPr>
      <w:r>
        <w:drawing>
          <wp:inline distT="0" distB="0" distL="114300" distR="114300">
            <wp:extent cx="5259705" cy="1000125"/>
            <wp:effectExtent l="0" t="0" r="17145" b="952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3"/>
                    <a:stretch>
                      <a:fillRect/>
                    </a:stretch>
                  </pic:blipFill>
                  <pic:spPr>
                    <a:xfrm>
                      <a:off x="0" y="0"/>
                      <a:ext cx="5259705" cy="1000125"/>
                    </a:xfrm>
                    <a:prstGeom prst="rect">
                      <a:avLst/>
                    </a:prstGeom>
                    <a:noFill/>
                    <a:ln>
                      <a:noFill/>
                    </a:ln>
                  </pic:spPr>
                </pic:pic>
              </a:graphicData>
            </a:graphic>
          </wp:inline>
        </w:drawing>
      </w:r>
    </w:p>
    <w:p w14:paraId="070B84F2">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14:paraId="5DF9F9E6">
      <w:pPr>
        <w:pStyle w:val="53"/>
        <w:spacing w:before="100" w:beforeAutospacing="1" w:line="300" w:lineRule="auto"/>
        <w:ind w:firstLine="480"/>
        <w:jc w:val="left"/>
        <w:rPr>
          <w:rFonts w:hint="eastAsia"/>
          <w:lang w:eastAsia="zh-CN"/>
        </w:rPr>
      </w:pPr>
      <w:r>
        <w:rPr>
          <w:rFonts w:hint="eastAsia"/>
          <w:lang w:val="en-US" w:eastAsia="zh-CN"/>
        </w:rPr>
        <w:t>添加实验课程任课的所有</w:t>
      </w:r>
      <w:r>
        <w:t>教师</w:t>
      </w:r>
      <w:r>
        <w:rPr>
          <w:rFonts w:hint="eastAsia"/>
          <w:lang w:val="en-US" w:eastAsia="zh-CN"/>
        </w:rPr>
        <w:t>和辅导教师（辅导教师非必填）</w:t>
      </w:r>
      <w:r>
        <w:rPr>
          <w:rFonts w:hint="eastAsia"/>
        </w:rPr>
        <w:t>，</w:t>
      </w:r>
      <w:r>
        <w:rPr>
          <w:rFonts w:hint="eastAsia"/>
          <w:lang w:val="en-US" w:eastAsia="zh-CN"/>
        </w:rPr>
        <w:t>数据默认为教务系统中排课的教师信息</w:t>
      </w:r>
      <w:r>
        <w:rPr>
          <w:rFonts w:hint="eastAsia"/>
        </w:rPr>
        <w:t>。</w:t>
      </w:r>
      <w:r>
        <w:rPr>
          <w:rFonts w:hint="eastAsia"/>
          <w:lang w:val="en-US" w:eastAsia="zh-CN"/>
        </w:rPr>
        <w:t>确认无误后</w:t>
      </w:r>
      <w:r>
        <w:t>点击下一步</w:t>
      </w:r>
      <w:r>
        <w:rPr>
          <w:rFonts w:hint="eastAsia"/>
          <w:lang w:eastAsia="zh-CN"/>
        </w:rPr>
        <w:t>。</w:t>
      </w:r>
    </w:p>
    <w:p w14:paraId="3B6A5CFA">
      <w:pPr>
        <w:pStyle w:val="53"/>
        <w:spacing w:before="100" w:beforeAutospacing="1" w:line="300" w:lineRule="auto"/>
        <w:ind w:firstLine="480"/>
        <w:jc w:val="left"/>
        <w:rPr>
          <w:rFonts w:hint="eastAsia"/>
          <w:lang w:val="en-US" w:eastAsia="zh-CN"/>
        </w:rPr>
      </w:pPr>
      <w:r>
        <w:rPr>
          <w:rFonts w:hint="eastAsia"/>
          <w:lang w:val="en-US" w:eastAsia="zh-CN"/>
        </w:rPr>
        <w:t>步骤二：分批、分组</w:t>
      </w:r>
    </w:p>
    <w:p w14:paraId="546EBC32">
      <w:pPr>
        <w:pStyle w:val="53"/>
        <w:spacing w:before="100" w:beforeAutospacing="1" w:line="300" w:lineRule="auto"/>
        <w:ind w:firstLine="480"/>
        <w:jc w:val="left"/>
        <w:rPr>
          <w:rFonts w:hint="default"/>
          <w:lang w:val="en-US" w:eastAsia="zh-CN"/>
        </w:rPr>
      </w:pPr>
      <w:r>
        <w:rPr>
          <w:rFonts w:hint="eastAsia"/>
          <w:lang w:val="en-US" w:eastAsia="zh-CN"/>
        </w:rPr>
        <w:t>依次填写创建分批的信息，点击“确认”按钮。</w:t>
      </w:r>
    </w:p>
    <w:p w14:paraId="36732EAE">
      <w:pPr>
        <w:pStyle w:val="53"/>
        <w:spacing w:before="100" w:beforeAutospacing="1" w:line="300" w:lineRule="auto"/>
        <w:ind w:firstLine="480"/>
        <w:jc w:val="left"/>
      </w:pPr>
      <w:r>
        <w:rPr>
          <w:rFonts w:hint="eastAsia"/>
          <w:lang w:val="en-US" w:eastAsia="zh-CN"/>
        </w:rPr>
        <w:t>注意：现系统暂未向学生开放选课功能，“选课形式”请选择“自动选课”，即由老师安排学生的批和组。</w:t>
      </w:r>
      <w:r>
        <w:drawing>
          <wp:inline distT="0" distB="0" distL="114300" distR="114300">
            <wp:extent cx="5257800" cy="221869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257800" cy="2218690"/>
                    </a:xfrm>
                    <a:prstGeom prst="rect">
                      <a:avLst/>
                    </a:prstGeom>
                    <a:noFill/>
                    <a:ln>
                      <a:noFill/>
                    </a:ln>
                  </pic:spPr>
                </pic:pic>
              </a:graphicData>
            </a:graphic>
          </wp:inline>
        </w:drawing>
      </w:r>
    </w:p>
    <w:p w14:paraId="4A4F2DFF">
      <w:pPr>
        <w:pStyle w:val="53"/>
        <w:spacing w:before="100" w:beforeAutospacing="1" w:line="300" w:lineRule="auto"/>
        <w:ind w:firstLine="480"/>
        <w:jc w:val="left"/>
        <w:rPr>
          <w:rFonts w:hint="default"/>
          <w:lang w:val="en-US" w:eastAsia="zh-CN"/>
        </w:rPr>
      </w:pPr>
      <w:r>
        <w:rPr>
          <w:rFonts w:hint="eastAsia"/>
          <w:lang w:val="en-US" w:eastAsia="zh-CN"/>
        </w:rPr>
        <w:t>点击“分配学生”按钮，可选择按照三种方式（随机安排、行政班安排、自行安排）进行学生批和组的分配。</w:t>
      </w:r>
      <w:r>
        <w:rPr>
          <w:rFonts w:hint="eastAsia"/>
          <w:lang w:val="en-US" w:eastAsia="zh-CN"/>
        </w:rPr>
        <w:tab/>
      </w:r>
    </w:p>
    <w:p w14:paraId="623F8D6E">
      <w:pPr>
        <w:pStyle w:val="53"/>
        <w:spacing w:before="100" w:beforeAutospacing="1" w:line="300" w:lineRule="auto"/>
        <w:ind w:left="0" w:leftChars="0" w:firstLine="0" w:firstLineChars="0"/>
        <w:jc w:val="both"/>
      </w:pPr>
      <w:r>
        <w:drawing>
          <wp:inline distT="0" distB="0" distL="114300" distR="114300">
            <wp:extent cx="5274310" cy="248031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5274310" cy="2480310"/>
                    </a:xfrm>
                    <a:prstGeom prst="rect">
                      <a:avLst/>
                    </a:prstGeom>
                    <a:noFill/>
                    <a:ln>
                      <a:noFill/>
                    </a:ln>
                  </pic:spPr>
                </pic:pic>
              </a:graphicData>
            </a:graphic>
          </wp:inline>
        </w:drawing>
      </w:r>
    </w:p>
    <w:p w14:paraId="07220557">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也可通过点击“导入学生名单”下载范例填写后，导入学生分批分组情况。</w:t>
      </w:r>
    </w:p>
    <w:p w14:paraId="3C163AFC">
      <w:pPr>
        <w:pStyle w:val="53"/>
        <w:spacing w:before="100" w:beforeAutospacing="1" w:line="300" w:lineRule="auto"/>
        <w:ind w:left="0" w:leftChars="0" w:firstLine="0" w:firstLineChars="0"/>
        <w:jc w:val="both"/>
        <w:rPr>
          <w:rFonts w:hint="default"/>
          <w:lang w:val="en-US" w:eastAsia="zh-CN"/>
        </w:rPr>
      </w:pPr>
      <w:r>
        <w:drawing>
          <wp:inline distT="0" distB="0" distL="114300" distR="114300">
            <wp:extent cx="5264785" cy="2231390"/>
            <wp:effectExtent l="0" t="0" r="1206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6"/>
                    <a:stretch>
                      <a:fillRect/>
                    </a:stretch>
                  </pic:blipFill>
                  <pic:spPr>
                    <a:xfrm>
                      <a:off x="0" y="0"/>
                      <a:ext cx="5264785" cy="2231390"/>
                    </a:xfrm>
                    <a:prstGeom prst="rect">
                      <a:avLst/>
                    </a:prstGeom>
                    <a:noFill/>
                    <a:ln>
                      <a:noFill/>
                    </a:ln>
                  </pic:spPr>
                </pic:pic>
              </a:graphicData>
            </a:graphic>
          </wp:inline>
        </w:drawing>
      </w:r>
    </w:p>
    <w:p w14:paraId="40CBE683">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依次点击“排课”按钮完成各批组的实验排课。</w:t>
      </w:r>
    </w:p>
    <w:p w14:paraId="1C747C41">
      <w:pPr>
        <w:pStyle w:val="53"/>
        <w:spacing w:before="100" w:beforeAutospacing="1" w:line="300" w:lineRule="auto"/>
        <w:ind w:left="0" w:leftChars="0" w:firstLine="0" w:firstLineChars="0"/>
        <w:jc w:val="both"/>
        <w:rPr>
          <w:rFonts w:hint="default"/>
          <w:lang w:val="en-US" w:eastAsia="zh-CN"/>
        </w:rPr>
      </w:pPr>
      <w:r>
        <w:drawing>
          <wp:inline distT="0" distB="0" distL="114300" distR="114300">
            <wp:extent cx="5267960" cy="2508885"/>
            <wp:effectExtent l="0" t="0" r="889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a:stretch>
                      <a:fillRect/>
                    </a:stretch>
                  </pic:blipFill>
                  <pic:spPr>
                    <a:xfrm>
                      <a:off x="0" y="0"/>
                      <a:ext cx="5267960" cy="2508885"/>
                    </a:xfrm>
                    <a:prstGeom prst="rect">
                      <a:avLst/>
                    </a:prstGeom>
                    <a:noFill/>
                    <a:ln>
                      <a:noFill/>
                    </a:ln>
                  </pic:spPr>
                </pic:pic>
              </a:graphicData>
            </a:graphic>
          </wp:inline>
        </w:drawing>
      </w:r>
    </w:p>
    <w:p w14:paraId="00CED91A">
      <w:pPr>
        <w:pStyle w:val="53"/>
        <w:spacing w:before="100" w:beforeAutospacing="1" w:line="300" w:lineRule="auto"/>
        <w:ind w:firstLine="480"/>
        <w:jc w:val="left"/>
        <w:rPr>
          <w:rFonts w:hint="eastAsia"/>
          <w:lang w:val="en-US" w:eastAsia="zh-CN"/>
        </w:rPr>
      </w:pPr>
      <w:r>
        <w:rPr>
          <w:rFonts w:hint="eastAsia"/>
          <w:lang w:val="en-US" w:eastAsia="zh-CN"/>
        </w:rPr>
        <w:t>步骤三：排课</w:t>
      </w:r>
    </w:p>
    <w:p w14:paraId="51BA67BE">
      <w:pPr>
        <w:pStyle w:val="53"/>
        <w:spacing w:before="100" w:beforeAutospacing="1" w:line="300" w:lineRule="auto"/>
        <w:ind w:firstLine="480"/>
        <w:jc w:val="left"/>
        <w:rPr>
          <w:rFonts w:hint="default"/>
          <w:lang w:val="en-US" w:eastAsia="zh-CN"/>
        </w:rPr>
      </w:pPr>
      <w:r>
        <w:rPr>
          <w:rFonts w:hint="eastAsia"/>
          <w:lang w:val="en-US" w:eastAsia="zh-CN"/>
        </w:rPr>
        <w:t>依次勾选“学生判冲”、“教师判冲”、“实验室判冲”，选择上课实验室、上课周次，点击“确定”按钮。</w:t>
      </w:r>
    </w:p>
    <w:p w14:paraId="44A23030">
      <w:pPr>
        <w:spacing w:before="100" w:beforeAutospacing="1" w:line="300" w:lineRule="auto"/>
        <w:jc w:val="left"/>
      </w:pPr>
      <w:r>
        <w:drawing>
          <wp:inline distT="0" distB="0" distL="114300" distR="114300">
            <wp:extent cx="5257800" cy="23152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57800" cy="2315210"/>
                    </a:xfrm>
                    <a:prstGeom prst="rect">
                      <a:avLst/>
                    </a:prstGeom>
                    <a:noFill/>
                    <a:ln>
                      <a:noFill/>
                    </a:ln>
                  </pic:spPr>
                </pic:pic>
              </a:graphicData>
            </a:graphic>
          </wp:inline>
        </w:drawing>
      </w:r>
    </w:p>
    <w:p w14:paraId="0C72045C">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14:paraId="00C04F6C">
      <w:pPr>
        <w:pStyle w:val="2"/>
        <w:rPr>
          <w:rFonts w:ascii="宋体" w:hAnsi="宋体"/>
        </w:rPr>
      </w:pPr>
      <w:r>
        <w:drawing>
          <wp:inline distT="0" distB="0" distL="114300" distR="114300">
            <wp:extent cx="5261610" cy="2287905"/>
            <wp:effectExtent l="0" t="0" r="152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5261610" cy="2287905"/>
                    </a:xfrm>
                    <a:prstGeom prst="rect">
                      <a:avLst/>
                    </a:prstGeom>
                    <a:noFill/>
                    <a:ln>
                      <a:noFill/>
                    </a:ln>
                  </pic:spPr>
                </pic:pic>
              </a:graphicData>
            </a:graphic>
          </wp:inline>
        </w:drawing>
      </w:r>
    </w:p>
    <w:p w14:paraId="39BDE7D9">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14:paraId="26914331">
      <w:pPr>
        <w:pStyle w:val="2"/>
        <w:ind w:firstLine="480" w:firstLineChars="200"/>
        <w:rPr>
          <w:rFonts w:hint="eastAsia"/>
        </w:rPr>
      </w:pPr>
      <w:r>
        <w:rPr>
          <w:rFonts w:hint="eastAsia"/>
          <w:color w:val="FF0000"/>
          <w:lang w:val="en-US" w:eastAsia="zh-CN"/>
        </w:rPr>
        <w:t>注意：若每周上课的实验项目均不同，则需逐一选择周后，点击“</w:t>
      </w:r>
      <w:r>
        <w:rPr>
          <w:rFonts w:hint="eastAsia"/>
          <w:color w:val="FF0000"/>
        </w:rPr>
        <w:t>确定选择时间范围</w:t>
      </w:r>
      <w:r>
        <w:rPr>
          <w:rFonts w:hint="eastAsia"/>
          <w:color w:val="FF0000"/>
          <w:lang w:val="en-US" w:eastAsia="zh-CN"/>
        </w:rPr>
        <w:t>”，才可针对不同上课周次添加不同的实验项目。</w:t>
      </w:r>
    </w:p>
    <w:p w14:paraId="65B36CA4">
      <w:pPr>
        <w:pStyle w:val="2"/>
      </w:pPr>
      <w:r>
        <w:drawing>
          <wp:inline distT="0" distB="0" distL="114300" distR="114300">
            <wp:extent cx="5271770" cy="2026285"/>
            <wp:effectExtent l="0" t="0" r="5080"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0"/>
                    <a:stretch>
                      <a:fillRect/>
                    </a:stretch>
                  </pic:blipFill>
                  <pic:spPr>
                    <a:xfrm>
                      <a:off x="0" y="0"/>
                      <a:ext cx="5271770" cy="2026285"/>
                    </a:xfrm>
                    <a:prstGeom prst="rect">
                      <a:avLst/>
                    </a:prstGeom>
                    <a:noFill/>
                    <a:ln>
                      <a:noFill/>
                    </a:ln>
                  </pic:spPr>
                </pic:pic>
              </a:graphicData>
            </a:graphic>
          </wp:inline>
        </w:drawing>
      </w:r>
    </w:p>
    <w:p w14:paraId="75305E24">
      <w:pPr>
        <w:spacing w:before="100" w:beforeAutospacing="1" w:line="300" w:lineRule="auto"/>
        <w:ind w:firstLine="480" w:firstLineChars="200"/>
        <w:jc w:val="left"/>
        <w:rPr>
          <w:rFonts w:hint="eastAsia" w:ascii="宋体" w:hAnsi="宋体"/>
          <w:lang w:val="en-US" w:eastAsia="zh-CN"/>
        </w:rPr>
        <w:sectPr>
          <w:footerReference r:id="rId11" w:type="default"/>
          <w:pgSz w:w="11906" w:h="16838"/>
          <w:pgMar w:top="1440" w:right="1800" w:bottom="1440" w:left="1800" w:header="851" w:footer="992" w:gutter="0"/>
          <w:pgNumType w:fmt="decimal" w:start="1"/>
          <w:cols w:space="425" w:num="1"/>
          <w:docGrid w:type="lines" w:linePitch="326" w:charSpace="0"/>
        </w:sectPr>
      </w:pPr>
      <w:r>
        <w:t>安排完第一组后可点击</w:t>
      </w:r>
      <w:r>
        <w:rPr>
          <w:rFonts w:hint="eastAsia"/>
          <w:lang w:val="en-US" w:eastAsia="zh-CN"/>
        </w:rPr>
        <w:t>页面底部的</w:t>
      </w:r>
      <w:r>
        <w:rPr>
          <w:rFonts w:hint="eastAsia"/>
        </w:rPr>
        <w:t>“上一步”</w:t>
      </w:r>
      <w:r>
        <w:rPr>
          <w:rFonts w:hint="eastAsia"/>
          <w:lang w:val="en-US" w:eastAsia="zh-CN"/>
        </w:rPr>
        <w:t>按钮</w:t>
      </w:r>
      <w:r>
        <w:rPr>
          <w:rFonts w:hint="eastAsia"/>
        </w:rPr>
        <w:t>，继续安排第二组，直到</w:t>
      </w:r>
      <w:r>
        <w:rPr>
          <w:rFonts w:hint="eastAsia"/>
          <w:lang w:val="en-US" w:eastAsia="zh-CN"/>
        </w:rPr>
        <w:t>完成</w:t>
      </w:r>
      <w:r>
        <w:rPr>
          <w:rFonts w:hint="eastAsia"/>
        </w:rPr>
        <w:t>全部</w:t>
      </w:r>
      <w:r>
        <w:rPr>
          <w:rFonts w:hint="eastAsia"/>
          <w:lang w:val="en-US" w:eastAsia="zh-CN"/>
        </w:rPr>
        <w:t>批组的排课</w:t>
      </w:r>
      <w:r>
        <w:rPr>
          <w:rFonts w:hint="eastAsia"/>
        </w:rPr>
        <w:t>安排。</w:t>
      </w:r>
    </w:p>
    <w:p w14:paraId="56D3DFBC"/>
    <w:p w14:paraId="0FF67103">
      <w:pPr>
        <w:pStyle w:val="6"/>
        <w:numPr>
          <w:ilvl w:val="2"/>
          <w:numId w:val="4"/>
        </w:numPr>
        <w:tabs>
          <w:tab w:val="left" w:pos="720"/>
        </w:tabs>
        <w:bidi w:val="0"/>
      </w:pPr>
      <w:bookmarkStart w:id="17" w:name="_Toc31082"/>
      <w:r>
        <w:rPr>
          <w:rFonts w:hint="eastAsia"/>
          <w:lang w:val="en-US" w:eastAsia="zh-CN"/>
        </w:rPr>
        <w:t>不分批排课</w:t>
      </w:r>
      <w:bookmarkEnd w:id="17"/>
    </w:p>
    <w:p w14:paraId="7B4135EF">
      <w:pPr>
        <w:pStyle w:val="2"/>
        <w:ind w:firstLine="480" w:firstLineChars="200"/>
        <w:rPr>
          <w:rFonts w:hint="eastAsia"/>
        </w:rPr>
      </w:pPr>
      <w:r>
        <w:rPr>
          <w:rFonts w:hint="eastAsia" w:ascii="宋体" w:hAnsi="宋体"/>
          <w:lang w:val="en-US" w:eastAsia="zh-CN"/>
        </w:rPr>
        <w:t>点击“不分批排课”</w:t>
      </w:r>
      <w:r>
        <w:rPr>
          <w:rFonts w:hint="eastAsia"/>
        </w:rPr>
        <w:t>进入排课页面。</w:t>
      </w:r>
    </w:p>
    <w:p w14:paraId="131AC147">
      <w:pPr>
        <w:spacing w:before="100" w:beforeAutospacing="1" w:line="300" w:lineRule="auto"/>
        <w:jc w:val="left"/>
      </w:pPr>
      <w:r>
        <w:drawing>
          <wp:inline distT="0" distB="0" distL="114300" distR="114300">
            <wp:extent cx="5269865" cy="868680"/>
            <wp:effectExtent l="0" t="0" r="6985" b="762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51"/>
                    <a:stretch>
                      <a:fillRect/>
                    </a:stretch>
                  </pic:blipFill>
                  <pic:spPr>
                    <a:xfrm>
                      <a:off x="0" y="0"/>
                      <a:ext cx="5269865" cy="868680"/>
                    </a:xfrm>
                    <a:prstGeom prst="rect">
                      <a:avLst/>
                    </a:prstGeom>
                    <a:noFill/>
                    <a:ln>
                      <a:noFill/>
                    </a:ln>
                  </pic:spPr>
                </pic:pic>
              </a:graphicData>
            </a:graphic>
          </wp:inline>
        </w:drawing>
      </w:r>
    </w:p>
    <w:p w14:paraId="37A15C55">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14:paraId="6FCF04B8">
      <w:pPr>
        <w:pStyle w:val="53"/>
        <w:spacing w:before="100" w:beforeAutospacing="1" w:line="300" w:lineRule="auto"/>
        <w:ind w:firstLine="480"/>
        <w:jc w:val="left"/>
        <w:rPr>
          <w:rFonts w:hint="default" w:eastAsia="宋体"/>
          <w:lang w:val="en-US" w:eastAsia="zh-CN"/>
        </w:rPr>
      </w:pPr>
      <w:r>
        <w:rPr>
          <w:rFonts w:hint="eastAsia"/>
          <w:lang w:val="en-US" w:eastAsia="zh-CN"/>
        </w:rPr>
        <w:t>添加实验课任课的所有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14:paraId="1BAE39E0">
      <w:pPr>
        <w:spacing w:before="100" w:beforeAutospacing="1" w:line="300" w:lineRule="auto"/>
        <w:jc w:val="left"/>
      </w:pPr>
      <w:r>
        <w:drawing>
          <wp:inline distT="0" distB="0" distL="114300" distR="114300">
            <wp:extent cx="5268595" cy="2496820"/>
            <wp:effectExtent l="0" t="0" r="825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5268595" cy="2496820"/>
                    </a:xfrm>
                    <a:prstGeom prst="rect">
                      <a:avLst/>
                    </a:prstGeom>
                    <a:noFill/>
                    <a:ln>
                      <a:noFill/>
                    </a:ln>
                  </pic:spPr>
                </pic:pic>
              </a:graphicData>
            </a:graphic>
          </wp:inline>
        </w:drawing>
      </w:r>
    </w:p>
    <w:p w14:paraId="0095E96B">
      <w:pPr>
        <w:pStyle w:val="2"/>
        <w:ind w:firstLine="480" w:firstLineChars="200"/>
        <w:rPr>
          <w:rFonts w:hint="eastAsia"/>
          <w:lang w:val="en-US" w:eastAsia="zh-CN"/>
        </w:rPr>
      </w:pPr>
      <w:r>
        <w:rPr>
          <w:rFonts w:hint="eastAsia"/>
          <w:lang w:val="en-US" w:eastAsia="zh-CN"/>
        </w:rPr>
        <w:t>步骤二：排课</w:t>
      </w:r>
    </w:p>
    <w:p w14:paraId="6221CC4D">
      <w:pPr>
        <w:pStyle w:val="53"/>
        <w:spacing w:before="100" w:beforeAutospacing="1" w:line="300" w:lineRule="auto"/>
        <w:ind w:firstLine="480"/>
        <w:jc w:val="left"/>
        <w:rPr>
          <w:rFonts w:hint="eastAsia"/>
          <w:lang w:val="en-US" w:eastAsia="zh-CN"/>
        </w:rPr>
      </w:pPr>
      <w:r>
        <w:rPr>
          <w:rFonts w:hint="eastAsia"/>
          <w:lang w:val="en-US" w:eastAsia="zh-CN"/>
        </w:rPr>
        <w:t>依次勾选“学生判冲”、“教师判冲”、“实验室判冲”，选择上课实验室、上课周次，点击“确定”按钮。</w:t>
      </w:r>
    </w:p>
    <w:p w14:paraId="071B5746">
      <w:pPr>
        <w:pStyle w:val="53"/>
        <w:spacing w:before="100" w:beforeAutospacing="1" w:line="300" w:lineRule="auto"/>
        <w:ind w:left="0" w:leftChars="0" w:firstLine="0" w:firstLineChars="0"/>
        <w:jc w:val="left"/>
      </w:pPr>
      <w:r>
        <w:drawing>
          <wp:inline distT="0" distB="0" distL="114300" distR="114300">
            <wp:extent cx="5260340" cy="2125345"/>
            <wp:effectExtent l="0" t="0" r="16510"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3"/>
                    <a:stretch>
                      <a:fillRect/>
                    </a:stretch>
                  </pic:blipFill>
                  <pic:spPr>
                    <a:xfrm>
                      <a:off x="0" y="0"/>
                      <a:ext cx="5260340" cy="2125345"/>
                    </a:xfrm>
                    <a:prstGeom prst="rect">
                      <a:avLst/>
                    </a:prstGeom>
                    <a:noFill/>
                    <a:ln>
                      <a:noFill/>
                    </a:ln>
                  </pic:spPr>
                </pic:pic>
              </a:graphicData>
            </a:graphic>
          </wp:inline>
        </w:drawing>
      </w:r>
    </w:p>
    <w:p w14:paraId="00BDFB9A">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14:paraId="1B214024">
      <w:pPr>
        <w:pStyle w:val="2"/>
        <w:ind w:left="0" w:leftChars="0" w:firstLine="0" w:firstLineChars="0"/>
        <w:rPr>
          <w:rFonts w:ascii="宋体" w:hAnsi="宋体"/>
        </w:rPr>
      </w:pPr>
      <w:r>
        <w:drawing>
          <wp:inline distT="0" distB="0" distL="114300" distR="114300">
            <wp:extent cx="5273040" cy="2242820"/>
            <wp:effectExtent l="0" t="0" r="3810"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4"/>
                    <a:stretch>
                      <a:fillRect/>
                    </a:stretch>
                  </pic:blipFill>
                  <pic:spPr>
                    <a:xfrm>
                      <a:off x="0" y="0"/>
                      <a:ext cx="5273040" cy="2242820"/>
                    </a:xfrm>
                    <a:prstGeom prst="rect">
                      <a:avLst/>
                    </a:prstGeom>
                    <a:noFill/>
                    <a:ln>
                      <a:noFill/>
                    </a:ln>
                  </pic:spPr>
                </pic:pic>
              </a:graphicData>
            </a:graphic>
          </wp:inline>
        </w:drawing>
      </w:r>
    </w:p>
    <w:p w14:paraId="1100163E">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14:paraId="0EE8B10F">
      <w:pPr>
        <w:pStyle w:val="2"/>
        <w:ind w:firstLine="480" w:firstLineChars="200"/>
        <w:rPr>
          <w:rFonts w:hint="eastAsia"/>
        </w:rPr>
      </w:pPr>
      <w:r>
        <w:rPr>
          <w:rFonts w:hint="eastAsia"/>
          <w:color w:val="FF0000"/>
          <w:lang w:val="en-US" w:eastAsia="zh-CN"/>
        </w:rPr>
        <w:t>注意：若每周上课的实验项目均不同，则需逐一选择周后，点击“</w:t>
      </w:r>
      <w:r>
        <w:rPr>
          <w:rFonts w:hint="eastAsia"/>
          <w:color w:val="FF0000"/>
        </w:rPr>
        <w:t>确定选择时间范围</w:t>
      </w:r>
      <w:r>
        <w:rPr>
          <w:rFonts w:hint="eastAsia"/>
          <w:color w:val="FF0000"/>
          <w:lang w:val="en-US" w:eastAsia="zh-CN"/>
        </w:rPr>
        <w:t>”，才可针对不同上课周次添加不同的实验项目。</w:t>
      </w:r>
    </w:p>
    <w:p w14:paraId="1E88A19D">
      <w:pPr>
        <w:pStyle w:val="2"/>
        <w:ind w:left="0" w:leftChars="0" w:firstLine="0" w:firstLineChars="0"/>
        <w:rPr>
          <w:rFonts w:hint="default"/>
          <w:lang w:val="en-US" w:eastAsia="zh-CN"/>
        </w:rPr>
      </w:pPr>
      <w:r>
        <w:drawing>
          <wp:inline distT="0" distB="0" distL="114300" distR="114300">
            <wp:extent cx="5274310" cy="2028825"/>
            <wp:effectExtent l="0" t="0" r="254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5"/>
                    <a:stretch>
                      <a:fillRect/>
                    </a:stretch>
                  </pic:blipFill>
                  <pic:spPr>
                    <a:xfrm>
                      <a:off x="0" y="0"/>
                      <a:ext cx="5274310" cy="2028825"/>
                    </a:xfrm>
                    <a:prstGeom prst="rect">
                      <a:avLst/>
                    </a:prstGeom>
                    <a:noFill/>
                    <a:ln>
                      <a:noFill/>
                    </a:ln>
                  </pic:spPr>
                </pic:pic>
              </a:graphicData>
            </a:graphic>
          </wp:inline>
        </w:drawing>
      </w:r>
    </w:p>
    <w:p w14:paraId="54E294F9">
      <w:pPr>
        <w:pStyle w:val="6"/>
        <w:numPr>
          <w:ilvl w:val="2"/>
          <w:numId w:val="4"/>
        </w:numPr>
        <w:tabs>
          <w:tab w:val="left" w:pos="720"/>
        </w:tabs>
        <w:bidi w:val="0"/>
      </w:pPr>
      <w:bookmarkStart w:id="18" w:name="_Toc19768"/>
      <w:r>
        <w:rPr>
          <w:rFonts w:hint="eastAsia"/>
          <w:lang w:val="en-US" w:eastAsia="zh-CN"/>
        </w:rPr>
        <w:t>导入</w:t>
      </w:r>
      <w:r>
        <w:t>排课</w:t>
      </w:r>
      <w:bookmarkEnd w:id="18"/>
    </w:p>
    <w:p w14:paraId="032CEEAA">
      <w:pPr>
        <w:pStyle w:val="2"/>
        <w:ind w:firstLine="480" w:firstLineChars="200"/>
        <w:rPr>
          <w:rFonts w:hint="eastAsia"/>
        </w:rPr>
      </w:pPr>
      <w:r>
        <w:rPr>
          <w:rFonts w:hint="eastAsia" w:ascii="宋体" w:hAnsi="宋体"/>
          <w:lang w:val="en-US" w:eastAsia="zh-CN"/>
        </w:rPr>
        <w:t>点击“导入排课”</w:t>
      </w:r>
      <w:r>
        <w:rPr>
          <w:rFonts w:hint="eastAsia"/>
        </w:rPr>
        <w:t>进入排课页面。</w:t>
      </w:r>
    </w:p>
    <w:p w14:paraId="166F5297">
      <w:pPr>
        <w:pStyle w:val="2"/>
        <w:ind w:left="0" w:leftChars="0" w:firstLine="0" w:firstLineChars="0"/>
      </w:pPr>
      <w:r>
        <w:drawing>
          <wp:inline distT="0" distB="0" distL="114300" distR="114300">
            <wp:extent cx="5270500" cy="1419860"/>
            <wp:effectExtent l="0" t="0" r="6350" b="889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6"/>
                    <a:stretch>
                      <a:fillRect/>
                    </a:stretch>
                  </pic:blipFill>
                  <pic:spPr>
                    <a:xfrm>
                      <a:off x="0" y="0"/>
                      <a:ext cx="5270500" cy="1419860"/>
                    </a:xfrm>
                    <a:prstGeom prst="rect">
                      <a:avLst/>
                    </a:prstGeom>
                    <a:noFill/>
                    <a:ln>
                      <a:noFill/>
                    </a:ln>
                  </pic:spPr>
                </pic:pic>
              </a:graphicData>
            </a:graphic>
          </wp:inline>
        </w:drawing>
      </w:r>
    </w:p>
    <w:p w14:paraId="6081237B">
      <w:pPr>
        <w:pStyle w:val="2"/>
        <w:ind w:left="0" w:leftChars="0" w:firstLine="480" w:firstLineChars="0"/>
        <w:rPr>
          <w:rFonts w:hint="default"/>
          <w:lang w:val="en-US" w:eastAsia="zh-CN"/>
        </w:rPr>
      </w:pPr>
      <w:r>
        <w:rPr>
          <w:rFonts w:hint="eastAsia"/>
          <w:lang w:val="en-US" w:eastAsia="zh-CN"/>
        </w:rPr>
        <w:t>1、若该课程为不分批排课，则按照以下步骤：</w:t>
      </w:r>
    </w:p>
    <w:p w14:paraId="5235B5C0">
      <w:pPr>
        <w:pStyle w:val="2"/>
        <w:ind w:left="0" w:leftChars="0" w:firstLine="480" w:firstLineChars="0"/>
        <w:rPr>
          <w:rFonts w:hint="eastAsia"/>
          <w:lang w:val="en-US" w:eastAsia="zh-CN"/>
        </w:rPr>
      </w:pPr>
      <w:r>
        <w:rPr>
          <w:rFonts w:hint="eastAsia"/>
          <w:lang w:val="en-US" w:eastAsia="zh-CN"/>
        </w:rPr>
        <w:t>步骤一：选择实验项目、教师、实验室和导入类型</w:t>
      </w:r>
    </w:p>
    <w:p w14:paraId="3B838CE9">
      <w:pPr>
        <w:pStyle w:val="2"/>
        <w:ind w:left="0" w:leftChars="0" w:firstLine="480" w:firstLineChars="0"/>
        <w:rPr>
          <w:rFonts w:hint="default"/>
          <w:lang w:val="en-US" w:eastAsia="zh-CN"/>
        </w:rPr>
      </w:pPr>
      <w:r>
        <w:rPr>
          <w:rFonts w:hint="eastAsia"/>
          <w:lang w:val="en-US" w:eastAsia="zh-CN"/>
        </w:rPr>
        <w:t>下拉选择该门课排课需涉及的所有实验项目、所有教师、所有实验室，导入类型选择不分批。</w:t>
      </w:r>
    </w:p>
    <w:p w14:paraId="2F796E55">
      <w:pPr>
        <w:pStyle w:val="2"/>
        <w:ind w:left="0" w:leftChars="0" w:firstLine="0" w:firstLineChars="0"/>
        <w:jc w:val="center"/>
      </w:pPr>
      <w:r>
        <w:drawing>
          <wp:inline distT="0" distB="0" distL="114300" distR="114300">
            <wp:extent cx="3640455" cy="2268220"/>
            <wp:effectExtent l="0" t="0" r="17145" b="1778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7"/>
                    <a:stretch>
                      <a:fillRect/>
                    </a:stretch>
                  </pic:blipFill>
                  <pic:spPr>
                    <a:xfrm>
                      <a:off x="0" y="0"/>
                      <a:ext cx="3640455" cy="2268220"/>
                    </a:xfrm>
                    <a:prstGeom prst="rect">
                      <a:avLst/>
                    </a:prstGeom>
                    <a:noFill/>
                    <a:ln>
                      <a:noFill/>
                    </a:ln>
                  </pic:spPr>
                </pic:pic>
              </a:graphicData>
            </a:graphic>
          </wp:inline>
        </w:drawing>
      </w:r>
    </w:p>
    <w:p w14:paraId="0C14CB29">
      <w:pPr>
        <w:pStyle w:val="2"/>
        <w:ind w:left="0" w:leftChars="0" w:firstLine="480" w:firstLineChars="200"/>
        <w:rPr>
          <w:rFonts w:hint="default"/>
          <w:lang w:val="en-US" w:eastAsia="zh-CN"/>
        </w:rPr>
      </w:pPr>
      <w:r>
        <w:rPr>
          <w:rFonts w:hint="eastAsia"/>
          <w:lang w:val="en-US" w:eastAsia="zh-CN"/>
        </w:rPr>
        <w:t>步骤二：上传排课的excel文件</w:t>
      </w:r>
    </w:p>
    <w:p w14:paraId="3018A81B">
      <w:pPr>
        <w:pStyle w:val="2"/>
        <w:ind w:left="0" w:leftChars="0" w:firstLine="480" w:firstLineChars="200"/>
        <w:rPr>
          <w:rFonts w:hint="default"/>
          <w:lang w:val="en-US" w:eastAsia="zh-CN"/>
        </w:rPr>
      </w:pPr>
      <w:r>
        <w:rPr>
          <w:rFonts w:hint="eastAsia"/>
          <w:lang w:val="en-US" w:eastAsia="zh-CN"/>
        </w:rPr>
        <w:t>点击“导入排课”→“下载范例”下载上传模板。</w:t>
      </w:r>
    </w:p>
    <w:p w14:paraId="3061B5DB">
      <w:pPr>
        <w:pStyle w:val="2"/>
        <w:ind w:left="0" w:leftChars="0" w:firstLine="0" w:firstLineChars="0"/>
        <w:jc w:val="center"/>
      </w:pPr>
      <w:r>
        <w:drawing>
          <wp:inline distT="0" distB="0" distL="114300" distR="114300">
            <wp:extent cx="5272405" cy="1778635"/>
            <wp:effectExtent l="0" t="0" r="4445" b="1206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58"/>
                    <a:stretch>
                      <a:fillRect/>
                    </a:stretch>
                  </pic:blipFill>
                  <pic:spPr>
                    <a:xfrm>
                      <a:off x="0" y="0"/>
                      <a:ext cx="5272405" cy="1778635"/>
                    </a:xfrm>
                    <a:prstGeom prst="rect">
                      <a:avLst/>
                    </a:prstGeom>
                    <a:noFill/>
                    <a:ln>
                      <a:noFill/>
                    </a:ln>
                  </pic:spPr>
                </pic:pic>
              </a:graphicData>
            </a:graphic>
          </wp:inline>
        </w:drawing>
      </w:r>
    </w:p>
    <w:p w14:paraId="75DF8BAA">
      <w:pPr>
        <w:pStyle w:val="2"/>
        <w:ind w:left="0" w:leftChars="0" w:firstLine="0" w:firstLineChars="0"/>
        <w:jc w:val="center"/>
      </w:pPr>
      <w:r>
        <w:drawing>
          <wp:inline distT="0" distB="0" distL="114300" distR="114300">
            <wp:extent cx="3343275" cy="3013710"/>
            <wp:effectExtent l="0" t="0" r="9525" b="1524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59"/>
                    <a:stretch>
                      <a:fillRect/>
                    </a:stretch>
                  </pic:blipFill>
                  <pic:spPr>
                    <a:xfrm>
                      <a:off x="0" y="0"/>
                      <a:ext cx="3343275" cy="3013710"/>
                    </a:xfrm>
                    <a:prstGeom prst="rect">
                      <a:avLst/>
                    </a:prstGeom>
                    <a:noFill/>
                    <a:ln>
                      <a:noFill/>
                    </a:ln>
                  </pic:spPr>
                </pic:pic>
              </a:graphicData>
            </a:graphic>
          </wp:inline>
        </w:drawing>
      </w:r>
    </w:p>
    <w:p w14:paraId="2D036356">
      <w:pPr>
        <w:pStyle w:val="2"/>
        <w:rPr>
          <w:rFonts w:hint="eastAsia"/>
          <w:lang w:val="en-US" w:eastAsia="zh-CN"/>
        </w:rPr>
      </w:pPr>
      <w:r>
        <w:rPr>
          <w:rFonts w:hint="eastAsia"/>
          <w:lang w:val="en-US" w:eastAsia="zh-CN"/>
        </w:rPr>
        <w:t xml:space="preserve">  填写excel，填写中需注意：</w:t>
      </w:r>
    </w:p>
    <w:p w14:paraId="1B832525">
      <w:pPr>
        <w:pStyle w:val="2"/>
        <w:numPr>
          <w:ilvl w:val="0"/>
          <w:numId w:val="9"/>
        </w:numPr>
        <w:ind w:left="0" w:leftChars="0" w:firstLine="480" w:firstLineChars="200"/>
        <w:rPr>
          <w:rFonts w:hint="eastAsia"/>
          <w:lang w:val="en-US" w:eastAsia="zh-CN"/>
        </w:rPr>
      </w:pPr>
      <w:r>
        <w:rPr>
          <w:rFonts w:hint="eastAsia"/>
          <w:lang w:val="en-US" w:eastAsia="zh-CN"/>
        </w:rPr>
        <w:t>批/组列无需填写。</w:t>
      </w:r>
    </w:p>
    <w:p w14:paraId="6C1E740E">
      <w:pPr>
        <w:pStyle w:val="2"/>
        <w:numPr>
          <w:ilvl w:val="0"/>
          <w:numId w:val="9"/>
        </w:numPr>
        <w:ind w:left="0" w:leftChars="0" w:firstLine="480" w:firstLineChars="200"/>
        <w:rPr>
          <w:rFonts w:hint="eastAsia"/>
          <w:lang w:val="en-US" w:eastAsia="zh-CN"/>
        </w:rPr>
      </w:pPr>
      <w:r>
        <w:rPr>
          <w:rFonts w:hint="eastAsia"/>
          <w:lang w:val="en-US" w:eastAsia="zh-CN"/>
        </w:rPr>
        <w:t>主讲教师有多位或实验室有多个，可用英文状态的逗号分隔。</w:t>
      </w:r>
    </w:p>
    <w:p w14:paraId="122214B7">
      <w:pPr>
        <w:pStyle w:val="2"/>
        <w:numPr>
          <w:ilvl w:val="0"/>
          <w:numId w:val="9"/>
        </w:numPr>
        <w:ind w:left="0" w:leftChars="0" w:firstLine="480" w:firstLineChars="200"/>
        <w:rPr>
          <w:rFonts w:hint="eastAsia"/>
          <w:lang w:val="en-US" w:eastAsia="zh-CN"/>
        </w:rPr>
      </w:pPr>
      <w:r>
        <w:rPr>
          <w:rFonts w:hint="eastAsia"/>
          <w:lang w:val="en-US" w:eastAsia="zh-CN"/>
        </w:rPr>
        <w:t>实验室名称为步骤一中已选择实验室。</w:t>
      </w:r>
    </w:p>
    <w:p w14:paraId="0C905288">
      <w:pPr>
        <w:pStyle w:val="2"/>
        <w:numPr>
          <w:ilvl w:val="0"/>
          <w:numId w:val="0"/>
        </w:numPr>
        <w:ind w:leftChars="200"/>
        <w:rPr>
          <w:rFonts w:hint="default"/>
          <w:lang w:val="en-US" w:eastAsia="zh-CN"/>
        </w:rPr>
      </w:pPr>
      <w:r>
        <w:rPr>
          <w:rFonts w:hint="eastAsia"/>
          <w:lang w:val="en-US" w:eastAsia="zh-CN"/>
        </w:rPr>
        <w:t xml:space="preserve"> </w:t>
      </w:r>
      <w:r>
        <w:drawing>
          <wp:inline distT="0" distB="0" distL="114300" distR="114300">
            <wp:extent cx="3152775" cy="996315"/>
            <wp:effectExtent l="0" t="0" r="9525" b="13335"/>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60"/>
                    <a:stretch>
                      <a:fillRect/>
                    </a:stretch>
                  </pic:blipFill>
                  <pic:spPr>
                    <a:xfrm>
                      <a:off x="0" y="0"/>
                      <a:ext cx="3152775" cy="996315"/>
                    </a:xfrm>
                    <a:prstGeom prst="rect">
                      <a:avLst/>
                    </a:prstGeom>
                    <a:noFill/>
                    <a:ln>
                      <a:noFill/>
                    </a:ln>
                  </pic:spPr>
                </pic:pic>
              </a:graphicData>
            </a:graphic>
          </wp:inline>
        </w:drawing>
      </w:r>
    </w:p>
    <w:p w14:paraId="0942BD37">
      <w:pPr>
        <w:pStyle w:val="2"/>
        <w:numPr>
          <w:ilvl w:val="0"/>
          <w:numId w:val="9"/>
        </w:numPr>
        <w:ind w:left="0" w:leftChars="0" w:firstLine="480" w:firstLineChars="200"/>
        <w:rPr>
          <w:rFonts w:hint="eastAsia"/>
          <w:lang w:val="en-US" w:eastAsia="zh-CN"/>
        </w:rPr>
      </w:pPr>
      <w:r>
        <w:rPr>
          <w:rFonts w:hint="eastAsia"/>
          <w:lang w:val="en-US" w:eastAsia="zh-CN"/>
        </w:rPr>
        <w:t>若上课时间、地点等有特殊情况，可在“备注”行中详细填写。</w:t>
      </w:r>
    </w:p>
    <w:p w14:paraId="57F6C5F7">
      <w:pPr>
        <w:pStyle w:val="2"/>
        <w:numPr>
          <w:ilvl w:val="0"/>
          <w:numId w:val="0"/>
        </w:numPr>
        <w:jc w:val="center"/>
        <w:rPr>
          <w:rFonts w:hint="default"/>
          <w:lang w:val="en-US" w:eastAsia="zh-CN"/>
        </w:rPr>
      </w:pPr>
      <w:r>
        <w:drawing>
          <wp:inline distT="0" distB="0" distL="114300" distR="114300">
            <wp:extent cx="5266690" cy="2256790"/>
            <wp:effectExtent l="0" t="0" r="10160" b="1016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61"/>
                    <a:stretch>
                      <a:fillRect/>
                    </a:stretch>
                  </pic:blipFill>
                  <pic:spPr>
                    <a:xfrm>
                      <a:off x="0" y="0"/>
                      <a:ext cx="5266690" cy="2256790"/>
                    </a:xfrm>
                    <a:prstGeom prst="rect">
                      <a:avLst/>
                    </a:prstGeom>
                    <a:noFill/>
                    <a:ln>
                      <a:noFill/>
                    </a:ln>
                  </pic:spPr>
                </pic:pic>
              </a:graphicData>
            </a:graphic>
          </wp:inline>
        </w:drawing>
      </w:r>
    </w:p>
    <w:p w14:paraId="2643E8C0">
      <w:pPr>
        <w:pStyle w:val="2"/>
        <w:rPr>
          <w:rFonts w:hint="default"/>
          <w:lang w:val="en-US" w:eastAsia="zh-CN"/>
        </w:rPr>
      </w:pPr>
      <w:r>
        <w:rPr>
          <w:rFonts w:hint="eastAsia"/>
          <w:lang w:val="en-US" w:eastAsia="zh-CN"/>
        </w:rPr>
        <w:t xml:space="preserve">   excel填写完成后，点击箭头按钮及“开始上传文件”。若上传无误且检查无误后，点击页面底部“完成”按钮。</w:t>
      </w:r>
    </w:p>
    <w:p w14:paraId="45CCCCCB">
      <w:pPr>
        <w:pStyle w:val="2"/>
        <w:ind w:left="0" w:leftChars="0" w:firstLine="0" w:firstLineChars="0"/>
        <w:jc w:val="center"/>
      </w:pPr>
      <w:r>
        <w:drawing>
          <wp:inline distT="0" distB="0" distL="114300" distR="114300">
            <wp:extent cx="2543175" cy="1986280"/>
            <wp:effectExtent l="0" t="0" r="9525" b="1397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62"/>
                    <a:stretch>
                      <a:fillRect/>
                    </a:stretch>
                  </pic:blipFill>
                  <pic:spPr>
                    <a:xfrm>
                      <a:off x="0" y="0"/>
                      <a:ext cx="2543175" cy="1986280"/>
                    </a:xfrm>
                    <a:prstGeom prst="rect">
                      <a:avLst/>
                    </a:prstGeom>
                    <a:noFill/>
                    <a:ln>
                      <a:noFill/>
                    </a:ln>
                  </pic:spPr>
                </pic:pic>
              </a:graphicData>
            </a:graphic>
          </wp:inline>
        </w:drawing>
      </w:r>
    </w:p>
    <w:p w14:paraId="5A674302">
      <w:pPr>
        <w:pStyle w:val="2"/>
        <w:numPr>
          <w:ilvl w:val="0"/>
          <w:numId w:val="10"/>
        </w:numPr>
        <w:ind w:left="0" w:leftChars="0" w:firstLine="480" w:firstLineChars="0"/>
        <w:rPr>
          <w:rFonts w:hint="eastAsia"/>
          <w:lang w:val="en-US" w:eastAsia="zh-CN"/>
        </w:rPr>
      </w:pPr>
      <w:r>
        <w:rPr>
          <w:rFonts w:hint="eastAsia"/>
          <w:lang w:val="en-US" w:eastAsia="zh-CN"/>
        </w:rPr>
        <w:t>若该课程为分批排课，则按照以下步骤：</w:t>
      </w:r>
    </w:p>
    <w:p w14:paraId="268F0A24">
      <w:pPr>
        <w:pStyle w:val="2"/>
        <w:ind w:left="0" w:leftChars="0" w:firstLine="480" w:firstLineChars="0"/>
        <w:rPr>
          <w:rFonts w:hint="eastAsia"/>
          <w:lang w:val="en-US" w:eastAsia="zh-CN"/>
        </w:rPr>
      </w:pPr>
      <w:r>
        <w:rPr>
          <w:rFonts w:hint="eastAsia"/>
          <w:lang w:val="en-US" w:eastAsia="zh-CN"/>
        </w:rPr>
        <w:t>步骤一：选择实验项目、教师、实验室和导入类型</w:t>
      </w:r>
    </w:p>
    <w:p w14:paraId="3B383535">
      <w:pPr>
        <w:pStyle w:val="2"/>
        <w:ind w:left="0" w:leftChars="0" w:firstLine="480" w:firstLineChars="0"/>
        <w:rPr>
          <w:rFonts w:hint="default"/>
          <w:lang w:val="en-US" w:eastAsia="zh-CN"/>
        </w:rPr>
      </w:pPr>
      <w:r>
        <w:rPr>
          <w:rFonts w:hint="eastAsia"/>
          <w:lang w:val="en-US" w:eastAsia="zh-CN"/>
        </w:rPr>
        <w:t>下拉选择该门课排课需涉及的所有实验项目、教师、实验室，导入类型选择分批。</w:t>
      </w:r>
    </w:p>
    <w:p w14:paraId="7491FC44">
      <w:pPr>
        <w:pStyle w:val="2"/>
        <w:numPr>
          <w:ilvl w:val="0"/>
          <w:numId w:val="0"/>
        </w:numPr>
        <w:jc w:val="center"/>
      </w:pPr>
      <w:r>
        <w:drawing>
          <wp:inline distT="0" distB="0" distL="114300" distR="114300">
            <wp:extent cx="3178810" cy="2906395"/>
            <wp:effectExtent l="0" t="0" r="2540" b="825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3"/>
                    <a:stretch>
                      <a:fillRect/>
                    </a:stretch>
                  </pic:blipFill>
                  <pic:spPr>
                    <a:xfrm>
                      <a:off x="0" y="0"/>
                      <a:ext cx="3178810" cy="2906395"/>
                    </a:xfrm>
                    <a:prstGeom prst="rect">
                      <a:avLst/>
                    </a:prstGeom>
                    <a:noFill/>
                    <a:ln>
                      <a:noFill/>
                    </a:ln>
                  </pic:spPr>
                </pic:pic>
              </a:graphicData>
            </a:graphic>
          </wp:inline>
        </w:drawing>
      </w:r>
    </w:p>
    <w:p w14:paraId="3F9509B1">
      <w:pPr>
        <w:pStyle w:val="2"/>
        <w:numPr>
          <w:ilvl w:val="0"/>
          <w:numId w:val="0"/>
        </w:numPr>
        <w:ind w:firstLine="480"/>
        <w:jc w:val="left"/>
        <w:rPr>
          <w:rFonts w:hint="eastAsia"/>
          <w:lang w:val="en-US" w:eastAsia="zh-CN"/>
        </w:rPr>
      </w:pPr>
      <w:r>
        <w:rPr>
          <w:rFonts w:hint="eastAsia"/>
          <w:lang w:val="en-US" w:eastAsia="zh-CN"/>
        </w:rPr>
        <w:t>步骤二：创建批组</w:t>
      </w:r>
    </w:p>
    <w:p w14:paraId="30920B3D">
      <w:pPr>
        <w:pStyle w:val="2"/>
        <w:numPr>
          <w:ilvl w:val="0"/>
          <w:numId w:val="0"/>
        </w:numPr>
        <w:ind w:firstLine="480"/>
        <w:jc w:val="left"/>
        <w:rPr>
          <w:rFonts w:hint="default"/>
          <w:lang w:val="en-US" w:eastAsia="zh-CN"/>
        </w:rPr>
      </w:pPr>
      <w:r>
        <w:rPr>
          <w:rFonts w:hint="eastAsia"/>
          <w:lang w:val="en-US" w:eastAsia="zh-CN"/>
        </w:rPr>
        <w:t>输入批次名称、每批组数、每组人数、每人可选组数，选课形式选择自动选课。</w:t>
      </w:r>
    </w:p>
    <w:p w14:paraId="69CC1F3A">
      <w:pPr>
        <w:pStyle w:val="2"/>
        <w:numPr>
          <w:ilvl w:val="0"/>
          <w:numId w:val="0"/>
        </w:numPr>
        <w:jc w:val="left"/>
      </w:pPr>
      <w:r>
        <w:drawing>
          <wp:inline distT="0" distB="0" distL="114300" distR="114300">
            <wp:extent cx="5273040" cy="1336040"/>
            <wp:effectExtent l="0" t="0" r="3810" b="1651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4"/>
                    <a:stretch>
                      <a:fillRect/>
                    </a:stretch>
                  </pic:blipFill>
                  <pic:spPr>
                    <a:xfrm>
                      <a:off x="0" y="0"/>
                      <a:ext cx="5273040" cy="1336040"/>
                    </a:xfrm>
                    <a:prstGeom prst="rect">
                      <a:avLst/>
                    </a:prstGeom>
                    <a:noFill/>
                    <a:ln>
                      <a:noFill/>
                    </a:ln>
                  </pic:spPr>
                </pic:pic>
              </a:graphicData>
            </a:graphic>
          </wp:inline>
        </w:drawing>
      </w:r>
    </w:p>
    <w:p w14:paraId="5D9222BF">
      <w:pPr>
        <w:pStyle w:val="2"/>
        <w:numPr>
          <w:ilvl w:val="0"/>
          <w:numId w:val="0"/>
        </w:numPr>
        <w:ind w:firstLine="480" w:firstLineChars="200"/>
        <w:jc w:val="left"/>
        <w:rPr>
          <w:rFonts w:hint="eastAsia"/>
          <w:lang w:val="en-US" w:eastAsia="zh-CN"/>
        </w:rPr>
      </w:pPr>
      <w:r>
        <w:rPr>
          <w:rFonts w:hint="eastAsia"/>
          <w:lang w:val="en-US" w:eastAsia="zh-CN"/>
        </w:rPr>
        <w:t>点击“确认”按钮后，显示分批分组信息。</w:t>
      </w:r>
    </w:p>
    <w:p w14:paraId="7B76B313">
      <w:pPr>
        <w:pStyle w:val="2"/>
        <w:numPr>
          <w:ilvl w:val="0"/>
          <w:numId w:val="0"/>
        </w:numPr>
        <w:jc w:val="left"/>
      </w:pPr>
      <w:r>
        <w:drawing>
          <wp:inline distT="0" distB="0" distL="114300" distR="114300">
            <wp:extent cx="5265420" cy="1160780"/>
            <wp:effectExtent l="0" t="0" r="11430" b="127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65"/>
                    <a:stretch>
                      <a:fillRect/>
                    </a:stretch>
                  </pic:blipFill>
                  <pic:spPr>
                    <a:xfrm>
                      <a:off x="0" y="0"/>
                      <a:ext cx="5265420" cy="1160780"/>
                    </a:xfrm>
                    <a:prstGeom prst="rect">
                      <a:avLst/>
                    </a:prstGeom>
                    <a:noFill/>
                    <a:ln>
                      <a:noFill/>
                    </a:ln>
                  </pic:spPr>
                </pic:pic>
              </a:graphicData>
            </a:graphic>
          </wp:inline>
        </w:drawing>
      </w:r>
    </w:p>
    <w:p w14:paraId="176179F6">
      <w:pPr>
        <w:pStyle w:val="2"/>
        <w:numPr>
          <w:ilvl w:val="0"/>
          <w:numId w:val="0"/>
        </w:numPr>
        <w:ind w:firstLine="480"/>
        <w:jc w:val="left"/>
        <w:rPr>
          <w:rFonts w:hint="eastAsia"/>
          <w:lang w:val="en-US" w:eastAsia="zh-CN"/>
        </w:rPr>
      </w:pPr>
      <w:r>
        <w:rPr>
          <w:rFonts w:hint="eastAsia"/>
          <w:lang w:val="en-US" w:eastAsia="zh-CN"/>
        </w:rPr>
        <w:t>点击“导入学生名单”，对学生进行分组。或点击“分配学生”，对学生进行分组。</w:t>
      </w:r>
    </w:p>
    <w:p w14:paraId="42C6E2FB">
      <w:pPr>
        <w:pStyle w:val="2"/>
        <w:numPr>
          <w:ilvl w:val="0"/>
          <w:numId w:val="0"/>
        </w:numPr>
        <w:jc w:val="left"/>
      </w:pPr>
      <w:r>
        <w:drawing>
          <wp:inline distT="0" distB="0" distL="114300" distR="114300">
            <wp:extent cx="5269230" cy="1183005"/>
            <wp:effectExtent l="0" t="0" r="7620" b="1714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66"/>
                    <a:stretch>
                      <a:fillRect/>
                    </a:stretch>
                  </pic:blipFill>
                  <pic:spPr>
                    <a:xfrm>
                      <a:off x="0" y="0"/>
                      <a:ext cx="5269230" cy="1183005"/>
                    </a:xfrm>
                    <a:prstGeom prst="rect">
                      <a:avLst/>
                    </a:prstGeom>
                    <a:noFill/>
                    <a:ln>
                      <a:noFill/>
                    </a:ln>
                  </pic:spPr>
                </pic:pic>
              </a:graphicData>
            </a:graphic>
          </wp:inline>
        </w:drawing>
      </w:r>
    </w:p>
    <w:p w14:paraId="199AA811">
      <w:pPr>
        <w:pStyle w:val="2"/>
        <w:ind w:left="0" w:leftChars="0" w:firstLine="480" w:firstLineChars="200"/>
        <w:rPr>
          <w:rFonts w:hint="default"/>
          <w:lang w:val="en-US" w:eastAsia="zh-CN"/>
        </w:rPr>
      </w:pPr>
      <w:r>
        <w:rPr>
          <w:rFonts w:hint="eastAsia"/>
          <w:lang w:val="en-US" w:eastAsia="zh-CN"/>
        </w:rPr>
        <w:t>步骤三：上传排课的excel文件</w:t>
      </w:r>
    </w:p>
    <w:p w14:paraId="79D30BC5">
      <w:pPr>
        <w:pStyle w:val="2"/>
        <w:ind w:left="0" w:leftChars="0" w:firstLine="480" w:firstLineChars="200"/>
        <w:rPr>
          <w:rFonts w:hint="default"/>
          <w:lang w:val="en-US" w:eastAsia="zh-CN"/>
        </w:rPr>
      </w:pPr>
      <w:r>
        <w:rPr>
          <w:rFonts w:hint="eastAsia"/>
          <w:lang w:val="en-US" w:eastAsia="zh-CN"/>
        </w:rPr>
        <w:t>点击“导入排课”→“下载范例”下载上传模板。</w:t>
      </w:r>
    </w:p>
    <w:p w14:paraId="5CC53A64">
      <w:pPr>
        <w:pStyle w:val="2"/>
        <w:ind w:left="0" w:leftChars="0" w:firstLine="0" w:firstLineChars="0"/>
        <w:jc w:val="center"/>
      </w:pPr>
      <w:r>
        <w:drawing>
          <wp:inline distT="0" distB="0" distL="114300" distR="114300">
            <wp:extent cx="5260975" cy="1140460"/>
            <wp:effectExtent l="0" t="0" r="15875" b="2540"/>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67"/>
                    <a:stretch>
                      <a:fillRect/>
                    </a:stretch>
                  </pic:blipFill>
                  <pic:spPr>
                    <a:xfrm>
                      <a:off x="0" y="0"/>
                      <a:ext cx="5260975" cy="1140460"/>
                    </a:xfrm>
                    <a:prstGeom prst="rect">
                      <a:avLst/>
                    </a:prstGeom>
                    <a:noFill/>
                    <a:ln>
                      <a:noFill/>
                    </a:ln>
                  </pic:spPr>
                </pic:pic>
              </a:graphicData>
            </a:graphic>
          </wp:inline>
        </w:drawing>
      </w:r>
    </w:p>
    <w:p w14:paraId="570B18B3">
      <w:pPr>
        <w:pStyle w:val="2"/>
        <w:ind w:left="0" w:leftChars="0" w:firstLine="0" w:firstLineChars="0"/>
        <w:jc w:val="center"/>
      </w:pPr>
      <w:r>
        <w:drawing>
          <wp:inline distT="0" distB="0" distL="114300" distR="114300">
            <wp:extent cx="3343275" cy="3013710"/>
            <wp:effectExtent l="0" t="0" r="9525" b="1524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59"/>
                    <a:stretch>
                      <a:fillRect/>
                    </a:stretch>
                  </pic:blipFill>
                  <pic:spPr>
                    <a:xfrm>
                      <a:off x="0" y="0"/>
                      <a:ext cx="3343275" cy="3013710"/>
                    </a:xfrm>
                    <a:prstGeom prst="rect">
                      <a:avLst/>
                    </a:prstGeom>
                    <a:noFill/>
                    <a:ln>
                      <a:noFill/>
                    </a:ln>
                  </pic:spPr>
                </pic:pic>
              </a:graphicData>
            </a:graphic>
          </wp:inline>
        </w:drawing>
      </w:r>
    </w:p>
    <w:p w14:paraId="6A275307">
      <w:pPr>
        <w:pStyle w:val="2"/>
        <w:rPr>
          <w:rFonts w:hint="eastAsia"/>
          <w:lang w:val="en-US" w:eastAsia="zh-CN"/>
        </w:rPr>
      </w:pPr>
      <w:r>
        <w:rPr>
          <w:rFonts w:hint="eastAsia"/>
          <w:lang w:val="en-US" w:eastAsia="zh-CN"/>
        </w:rPr>
        <w:t xml:space="preserve">  填写excel，填写中需注意：</w:t>
      </w:r>
    </w:p>
    <w:p w14:paraId="528477B7">
      <w:pPr>
        <w:pStyle w:val="2"/>
        <w:numPr>
          <w:ilvl w:val="0"/>
          <w:numId w:val="11"/>
        </w:numPr>
        <w:ind w:left="0" w:leftChars="0" w:firstLine="480" w:firstLineChars="200"/>
        <w:rPr>
          <w:rFonts w:hint="eastAsia"/>
          <w:lang w:val="en-US" w:eastAsia="zh-CN"/>
        </w:rPr>
      </w:pPr>
      <w:r>
        <w:rPr>
          <w:rFonts w:hint="eastAsia"/>
          <w:lang w:val="en-US" w:eastAsia="zh-CN"/>
        </w:rPr>
        <w:t>批/组列要按照步骤二中创建的批组名称填写。</w:t>
      </w:r>
    </w:p>
    <w:p w14:paraId="17AE82F3">
      <w:pPr>
        <w:pStyle w:val="2"/>
        <w:numPr>
          <w:ilvl w:val="0"/>
          <w:numId w:val="0"/>
        </w:numPr>
        <w:rPr>
          <w:rFonts w:hint="eastAsia"/>
          <w:lang w:val="en-US" w:eastAsia="zh-CN"/>
        </w:rPr>
      </w:pPr>
      <w:r>
        <w:drawing>
          <wp:inline distT="0" distB="0" distL="114300" distR="114300">
            <wp:extent cx="5270500" cy="1012190"/>
            <wp:effectExtent l="0" t="0" r="6350" b="16510"/>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68"/>
                    <a:stretch>
                      <a:fillRect/>
                    </a:stretch>
                  </pic:blipFill>
                  <pic:spPr>
                    <a:xfrm>
                      <a:off x="0" y="0"/>
                      <a:ext cx="5270500" cy="1012190"/>
                    </a:xfrm>
                    <a:prstGeom prst="rect">
                      <a:avLst/>
                    </a:prstGeom>
                    <a:noFill/>
                    <a:ln>
                      <a:noFill/>
                    </a:ln>
                  </pic:spPr>
                </pic:pic>
              </a:graphicData>
            </a:graphic>
          </wp:inline>
        </w:drawing>
      </w:r>
    </w:p>
    <w:p w14:paraId="07D1B165">
      <w:pPr>
        <w:pStyle w:val="2"/>
        <w:numPr>
          <w:ilvl w:val="0"/>
          <w:numId w:val="11"/>
        </w:numPr>
        <w:ind w:left="0" w:leftChars="0" w:firstLine="480" w:firstLineChars="200"/>
        <w:rPr>
          <w:rFonts w:hint="eastAsia"/>
          <w:lang w:val="en-US" w:eastAsia="zh-CN"/>
        </w:rPr>
      </w:pPr>
      <w:r>
        <w:rPr>
          <w:rFonts w:hint="eastAsia"/>
          <w:lang w:val="en-US" w:eastAsia="zh-CN"/>
        </w:rPr>
        <w:t>主讲教师有多位或实验室有多个，可用英文状态的逗号分隔。</w:t>
      </w:r>
    </w:p>
    <w:p w14:paraId="34D193F1">
      <w:pPr>
        <w:pStyle w:val="2"/>
        <w:numPr>
          <w:ilvl w:val="0"/>
          <w:numId w:val="11"/>
        </w:numPr>
        <w:ind w:left="0" w:leftChars="0" w:firstLine="480" w:firstLineChars="200"/>
        <w:rPr>
          <w:rFonts w:hint="eastAsia"/>
          <w:lang w:val="en-US" w:eastAsia="zh-CN"/>
        </w:rPr>
      </w:pPr>
      <w:r>
        <w:rPr>
          <w:rFonts w:hint="eastAsia"/>
          <w:lang w:val="en-US" w:eastAsia="zh-CN"/>
        </w:rPr>
        <w:t>实验室名称为步骤一中已选择实验室。</w:t>
      </w:r>
    </w:p>
    <w:p w14:paraId="11832200">
      <w:pPr>
        <w:pStyle w:val="2"/>
        <w:numPr>
          <w:ilvl w:val="0"/>
          <w:numId w:val="0"/>
        </w:numPr>
        <w:ind w:leftChars="200"/>
        <w:jc w:val="center"/>
        <w:rPr>
          <w:rFonts w:hint="eastAsia"/>
          <w:lang w:val="en-US" w:eastAsia="zh-CN"/>
        </w:rPr>
      </w:pPr>
      <w:r>
        <w:drawing>
          <wp:inline distT="0" distB="0" distL="114300" distR="114300">
            <wp:extent cx="3152775" cy="996315"/>
            <wp:effectExtent l="0" t="0" r="9525" b="1333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60"/>
                    <a:stretch>
                      <a:fillRect/>
                    </a:stretch>
                  </pic:blipFill>
                  <pic:spPr>
                    <a:xfrm>
                      <a:off x="0" y="0"/>
                      <a:ext cx="3152775" cy="996315"/>
                    </a:xfrm>
                    <a:prstGeom prst="rect">
                      <a:avLst/>
                    </a:prstGeom>
                    <a:noFill/>
                    <a:ln>
                      <a:noFill/>
                    </a:ln>
                  </pic:spPr>
                </pic:pic>
              </a:graphicData>
            </a:graphic>
          </wp:inline>
        </w:drawing>
      </w:r>
    </w:p>
    <w:p w14:paraId="72E20D89">
      <w:pPr>
        <w:pStyle w:val="2"/>
        <w:numPr>
          <w:ilvl w:val="0"/>
          <w:numId w:val="11"/>
        </w:numPr>
        <w:ind w:left="0" w:leftChars="0" w:firstLine="480" w:firstLineChars="200"/>
        <w:rPr>
          <w:rFonts w:hint="default"/>
          <w:lang w:val="en-US" w:eastAsia="zh-CN"/>
        </w:rPr>
      </w:pPr>
      <w:r>
        <w:rPr>
          <w:rFonts w:hint="eastAsia"/>
          <w:lang w:val="en-US" w:eastAsia="zh-CN"/>
        </w:rPr>
        <w:t>若上课时间、地点等有特殊情况，可在“备注”行中详细填写。</w:t>
      </w:r>
    </w:p>
    <w:p w14:paraId="03B91A5E">
      <w:pPr>
        <w:pStyle w:val="2"/>
        <w:numPr>
          <w:ilvl w:val="0"/>
          <w:numId w:val="0"/>
        </w:numPr>
        <w:jc w:val="center"/>
        <w:rPr>
          <w:rFonts w:hint="default"/>
          <w:lang w:val="en-US" w:eastAsia="zh-CN"/>
        </w:rPr>
      </w:pPr>
      <w:r>
        <w:drawing>
          <wp:inline distT="0" distB="0" distL="114300" distR="114300">
            <wp:extent cx="5267960" cy="2217420"/>
            <wp:effectExtent l="0" t="0" r="8890" b="1143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69"/>
                    <a:stretch>
                      <a:fillRect/>
                    </a:stretch>
                  </pic:blipFill>
                  <pic:spPr>
                    <a:xfrm>
                      <a:off x="0" y="0"/>
                      <a:ext cx="5267960" cy="2217420"/>
                    </a:xfrm>
                    <a:prstGeom prst="rect">
                      <a:avLst/>
                    </a:prstGeom>
                    <a:noFill/>
                    <a:ln>
                      <a:noFill/>
                    </a:ln>
                  </pic:spPr>
                </pic:pic>
              </a:graphicData>
            </a:graphic>
          </wp:inline>
        </w:drawing>
      </w:r>
    </w:p>
    <w:p w14:paraId="1BAB188A">
      <w:pPr>
        <w:pStyle w:val="2"/>
        <w:rPr>
          <w:rFonts w:hint="default"/>
          <w:lang w:val="en-US" w:eastAsia="zh-CN"/>
        </w:rPr>
      </w:pPr>
      <w:r>
        <w:rPr>
          <w:rFonts w:hint="eastAsia"/>
          <w:lang w:val="en-US" w:eastAsia="zh-CN"/>
        </w:rPr>
        <w:t xml:space="preserve">   excel填写完成后，点击箭头按钮及“开始上传文件”。</w:t>
      </w:r>
    </w:p>
    <w:p w14:paraId="19C9EC8B">
      <w:pPr>
        <w:pStyle w:val="2"/>
        <w:numPr>
          <w:ilvl w:val="0"/>
          <w:numId w:val="0"/>
        </w:numPr>
        <w:jc w:val="center"/>
      </w:pPr>
      <w:r>
        <w:drawing>
          <wp:inline distT="0" distB="0" distL="114300" distR="114300">
            <wp:extent cx="2543175" cy="1986280"/>
            <wp:effectExtent l="0" t="0" r="9525" b="1397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62"/>
                    <a:stretch>
                      <a:fillRect/>
                    </a:stretch>
                  </pic:blipFill>
                  <pic:spPr>
                    <a:xfrm>
                      <a:off x="0" y="0"/>
                      <a:ext cx="2543175" cy="1986280"/>
                    </a:xfrm>
                    <a:prstGeom prst="rect">
                      <a:avLst/>
                    </a:prstGeom>
                    <a:noFill/>
                    <a:ln>
                      <a:noFill/>
                    </a:ln>
                  </pic:spPr>
                </pic:pic>
              </a:graphicData>
            </a:graphic>
          </wp:inline>
        </w:drawing>
      </w:r>
    </w:p>
    <w:p w14:paraId="5F088601">
      <w:pPr>
        <w:pStyle w:val="2"/>
        <w:ind w:firstLine="480" w:firstLineChars="200"/>
        <w:rPr>
          <w:rFonts w:hint="eastAsia"/>
          <w:lang w:val="en-US" w:eastAsia="zh-CN"/>
        </w:rPr>
      </w:pPr>
      <w:r>
        <w:rPr>
          <w:rFonts w:hint="eastAsia"/>
          <w:lang w:val="en-US" w:eastAsia="zh-CN"/>
        </w:rPr>
        <w:t>若系统校对无误，则提示：上传成功。</w:t>
      </w:r>
    </w:p>
    <w:p w14:paraId="64962EB5">
      <w:pPr>
        <w:pStyle w:val="2"/>
        <w:jc w:val="center"/>
        <w:rPr>
          <w:rFonts w:hint="default"/>
          <w:lang w:val="en-US" w:eastAsia="zh-CN"/>
        </w:rPr>
      </w:pPr>
      <w:r>
        <w:drawing>
          <wp:inline distT="0" distB="0" distL="114300" distR="114300">
            <wp:extent cx="2162810" cy="1988185"/>
            <wp:effectExtent l="0" t="0" r="8890" b="1206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70"/>
                    <a:stretch>
                      <a:fillRect/>
                    </a:stretch>
                  </pic:blipFill>
                  <pic:spPr>
                    <a:xfrm>
                      <a:off x="0" y="0"/>
                      <a:ext cx="2162810" cy="1988185"/>
                    </a:xfrm>
                    <a:prstGeom prst="rect">
                      <a:avLst/>
                    </a:prstGeom>
                    <a:noFill/>
                    <a:ln>
                      <a:noFill/>
                    </a:ln>
                  </pic:spPr>
                </pic:pic>
              </a:graphicData>
            </a:graphic>
          </wp:inline>
        </w:drawing>
      </w:r>
    </w:p>
    <w:p w14:paraId="2C0DEB14">
      <w:pPr>
        <w:pStyle w:val="2"/>
        <w:numPr>
          <w:ilvl w:val="0"/>
          <w:numId w:val="0"/>
        </w:numPr>
        <w:ind w:firstLine="480"/>
        <w:jc w:val="left"/>
        <w:rPr>
          <w:rFonts w:hint="eastAsia"/>
          <w:lang w:val="en-US" w:eastAsia="zh-CN"/>
        </w:rPr>
      </w:pPr>
      <w:r>
        <w:rPr>
          <w:rFonts w:hint="eastAsia"/>
          <w:lang w:val="en-US" w:eastAsia="zh-CN"/>
        </w:rPr>
        <w:t>点击“排课记录”即可查看该组学生排课详情。</w:t>
      </w:r>
    </w:p>
    <w:p w14:paraId="675B2CBA">
      <w:pPr>
        <w:pStyle w:val="2"/>
        <w:numPr>
          <w:ilvl w:val="0"/>
          <w:numId w:val="0"/>
        </w:numPr>
        <w:jc w:val="left"/>
      </w:pPr>
      <w:r>
        <w:drawing>
          <wp:inline distT="0" distB="0" distL="114300" distR="114300">
            <wp:extent cx="5266690" cy="1065530"/>
            <wp:effectExtent l="0" t="0" r="10160" b="127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71"/>
                    <a:stretch>
                      <a:fillRect/>
                    </a:stretch>
                  </pic:blipFill>
                  <pic:spPr>
                    <a:xfrm>
                      <a:off x="0" y="0"/>
                      <a:ext cx="5266690" cy="1065530"/>
                    </a:xfrm>
                    <a:prstGeom prst="rect">
                      <a:avLst/>
                    </a:prstGeom>
                    <a:noFill/>
                    <a:ln>
                      <a:noFill/>
                    </a:ln>
                  </pic:spPr>
                </pic:pic>
              </a:graphicData>
            </a:graphic>
          </wp:inline>
        </w:drawing>
      </w:r>
    </w:p>
    <w:p w14:paraId="20B60937">
      <w:pPr>
        <w:pStyle w:val="2"/>
        <w:numPr>
          <w:ilvl w:val="0"/>
          <w:numId w:val="0"/>
        </w:numPr>
        <w:ind w:firstLine="480"/>
        <w:jc w:val="left"/>
        <w:rPr>
          <w:rFonts w:hint="eastAsia"/>
          <w:lang w:val="en-US" w:eastAsia="zh-CN"/>
        </w:rPr>
      </w:pPr>
      <w:r>
        <w:rPr>
          <w:rFonts w:hint="eastAsia"/>
          <w:lang w:val="en-US" w:eastAsia="zh-CN"/>
        </w:rPr>
        <w:t>同时在微服务排课界面，可看到所有组的排课信息。</w:t>
      </w:r>
    </w:p>
    <w:p w14:paraId="665FEA20">
      <w:pPr>
        <w:pStyle w:val="2"/>
        <w:numPr>
          <w:ilvl w:val="0"/>
          <w:numId w:val="0"/>
        </w:numPr>
        <w:jc w:val="left"/>
        <w:rPr>
          <w:rFonts w:hint="default"/>
          <w:lang w:val="en-US" w:eastAsia="zh-CN"/>
        </w:rPr>
      </w:pPr>
      <w:r>
        <w:drawing>
          <wp:inline distT="0" distB="0" distL="114300" distR="114300">
            <wp:extent cx="5262245" cy="1022350"/>
            <wp:effectExtent l="0" t="0" r="14605" b="6350"/>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72"/>
                    <a:stretch>
                      <a:fillRect/>
                    </a:stretch>
                  </pic:blipFill>
                  <pic:spPr>
                    <a:xfrm>
                      <a:off x="0" y="0"/>
                      <a:ext cx="5262245" cy="1022350"/>
                    </a:xfrm>
                    <a:prstGeom prst="rect">
                      <a:avLst/>
                    </a:prstGeom>
                    <a:noFill/>
                    <a:ln>
                      <a:noFill/>
                    </a:ln>
                  </pic:spPr>
                </pic:pic>
              </a:graphicData>
            </a:graphic>
          </wp:inline>
        </w:drawing>
      </w:r>
    </w:p>
    <w:p w14:paraId="67083220">
      <w:pPr>
        <w:pStyle w:val="5"/>
        <w:numPr>
          <w:ilvl w:val="1"/>
          <w:numId w:val="4"/>
        </w:numPr>
        <w:bidi w:val="0"/>
      </w:pPr>
      <w:bookmarkStart w:id="19" w:name="_Toc31260"/>
      <w:r>
        <w:rPr>
          <w:rFonts w:hint="eastAsia"/>
          <w:lang w:val="en-US" w:eastAsia="zh-CN"/>
        </w:rPr>
        <w:t>提交审核</w:t>
      </w:r>
      <w:bookmarkEnd w:id="19"/>
    </w:p>
    <w:p w14:paraId="1E45E60C">
      <w:pPr>
        <w:pStyle w:val="53"/>
        <w:spacing w:before="100" w:beforeAutospacing="1" w:line="300" w:lineRule="auto"/>
        <w:ind w:firstLine="480"/>
        <w:jc w:val="left"/>
        <w:rPr>
          <w:rFonts w:hint="eastAsia"/>
          <w:lang w:val="en-US" w:eastAsia="zh-CN"/>
        </w:rPr>
      </w:pPr>
      <w:r>
        <w:t>排课完成后</w:t>
      </w:r>
      <w:r>
        <w:rPr>
          <w:rFonts w:hint="eastAsia"/>
          <w:lang w:val="en-US" w:eastAsia="zh-CN"/>
        </w:rPr>
        <w:t>点击“查看学时信息”检查学时或人时数是否排入正确。</w:t>
      </w:r>
    </w:p>
    <w:p w14:paraId="012BD0E2">
      <w:pPr>
        <w:pStyle w:val="53"/>
        <w:spacing w:before="100" w:beforeAutospacing="1" w:line="300" w:lineRule="auto"/>
        <w:ind w:left="0" w:leftChars="0" w:firstLine="0" w:firstLineChars="0"/>
        <w:jc w:val="left"/>
      </w:pPr>
      <w:r>
        <w:drawing>
          <wp:inline distT="0" distB="0" distL="114300" distR="114300">
            <wp:extent cx="5261610" cy="791845"/>
            <wp:effectExtent l="0" t="0" r="15240" b="825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73"/>
                    <a:stretch>
                      <a:fillRect/>
                    </a:stretch>
                  </pic:blipFill>
                  <pic:spPr>
                    <a:xfrm>
                      <a:off x="0" y="0"/>
                      <a:ext cx="5261610" cy="791845"/>
                    </a:xfrm>
                    <a:prstGeom prst="rect">
                      <a:avLst/>
                    </a:prstGeom>
                    <a:noFill/>
                    <a:ln>
                      <a:noFill/>
                    </a:ln>
                  </pic:spPr>
                </pic:pic>
              </a:graphicData>
            </a:graphic>
          </wp:inline>
        </w:drawing>
      </w:r>
    </w:p>
    <w:p w14:paraId="2E87BEF5">
      <w:pPr>
        <w:pStyle w:val="53"/>
        <w:spacing w:before="100" w:beforeAutospacing="1" w:line="300" w:lineRule="auto"/>
        <w:ind w:left="0" w:leftChars="0" w:firstLine="480" w:firstLineChars="0"/>
        <w:jc w:val="left"/>
        <w:rPr>
          <w:rFonts w:hint="eastAsia"/>
          <w:lang w:val="en-US" w:eastAsia="zh-CN"/>
        </w:rPr>
      </w:pPr>
      <w:r>
        <w:rPr>
          <w:rFonts w:hint="eastAsia"/>
          <w:lang w:val="en-US" w:eastAsia="zh-CN"/>
        </w:rPr>
        <w:t>针对不分批排课（含导入排课方式中的不分批排课），若应排实验总学时和已排实验学时一致，则总学时排入正确。</w:t>
      </w:r>
    </w:p>
    <w:p w14:paraId="08152E8E">
      <w:pPr>
        <w:pStyle w:val="53"/>
        <w:spacing w:before="100" w:beforeAutospacing="1" w:line="300" w:lineRule="auto"/>
        <w:ind w:left="0" w:leftChars="0" w:firstLine="480" w:firstLineChars="0"/>
        <w:jc w:val="left"/>
        <w:rPr>
          <w:rFonts w:hint="eastAsia"/>
          <w:lang w:val="en-US" w:eastAsia="zh-CN"/>
        </w:rPr>
      </w:pPr>
      <w:r>
        <w:rPr>
          <w:rFonts w:hint="eastAsia"/>
          <w:lang w:val="en-US" w:eastAsia="zh-CN"/>
        </w:rPr>
        <w:t>针对分批排课，若应排实验总人时数和已排实验人时数一致，则总人时数排入正确。</w:t>
      </w:r>
    </w:p>
    <w:p w14:paraId="0BFD4B17">
      <w:pPr>
        <w:pStyle w:val="53"/>
        <w:spacing w:before="100" w:beforeAutospacing="1" w:line="300" w:lineRule="auto"/>
        <w:ind w:left="0" w:leftChars="0" w:firstLine="480" w:firstLineChars="0"/>
        <w:jc w:val="left"/>
        <w:rPr>
          <w:rFonts w:hint="default"/>
          <w:lang w:val="en-US" w:eastAsia="zh-CN"/>
        </w:rPr>
      </w:pPr>
      <w:r>
        <w:rPr>
          <w:rFonts w:hint="eastAsia"/>
          <w:lang w:val="en-US" w:eastAsia="zh-CN"/>
        </w:rPr>
        <w:t>若不一致，请检查重排。</w:t>
      </w:r>
    </w:p>
    <w:p w14:paraId="70C7D217">
      <w:pPr>
        <w:pStyle w:val="53"/>
        <w:spacing w:before="100" w:beforeAutospacing="1" w:line="300" w:lineRule="auto"/>
        <w:ind w:left="0" w:leftChars="0" w:firstLine="0" w:firstLineChars="0"/>
        <w:jc w:val="left"/>
        <w:rPr>
          <w:rFonts w:hint="eastAsia"/>
          <w:lang w:val="en-US" w:eastAsia="zh-CN"/>
        </w:rPr>
      </w:pPr>
      <w:r>
        <w:drawing>
          <wp:inline distT="0" distB="0" distL="114300" distR="114300">
            <wp:extent cx="5267960" cy="770890"/>
            <wp:effectExtent l="0" t="0" r="8890" b="1016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74"/>
                    <a:stretch>
                      <a:fillRect/>
                    </a:stretch>
                  </pic:blipFill>
                  <pic:spPr>
                    <a:xfrm>
                      <a:off x="0" y="0"/>
                      <a:ext cx="5267960" cy="770890"/>
                    </a:xfrm>
                    <a:prstGeom prst="rect">
                      <a:avLst/>
                    </a:prstGeom>
                    <a:noFill/>
                    <a:ln>
                      <a:noFill/>
                    </a:ln>
                  </pic:spPr>
                </pic:pic>
              </a:graphicData>
            </a:graphic>
          </wp:inline>
        </w:drawing>
      </w:r>
    </w:p>
    <w:p w14:paraId="7F033C2B">
      <w:pPr>
        <w:pStyle w:val="53"/>
        <w:spacing w:before="100" w:beforeAutospacing="1" w:line="300" w:lineRule="auto"/>
        <w:ind w:firstLine="480"/>
        <w:jc w:val="left"/>
        <w:rPr>
          <w:rFonts w:hint="eastAsia" w:eastAsia="宋体"/>
          <w:lang w:eastAsia="zh-CN"/>
        </w:rPr>
      </w:pPr>
      <w:r>
        <w:rPr>
          <w:rFonts w:hint="eastAsia"/>
          <w:lang w:val="en-US" w:eastAsia="zh-CN"/>
        </w:rPr>
        <w:t>确认无误，</w:t>
      </w:r>
      <w:r>
        <w:t>点击</w:t>
      </w:r>
      <w:r>
        <w:rPr>
          <w:rFonts w:hint="eastAsia"/>
        </w:rPr>
        <w:t>“排课完成”</w:t>
      </w:r>
      <w:r>
        <w:rPr>
          <w:rFonts w:hint="eastAsia"/>
          <w:lang w:val="en-US" w:eastAsia="zh-CN"/>
        </w:rPr>
        <w:t>按钮</w:t>
      </w:r>
      <w:r>
        <w:rPr>
          <w:rFonts w:hint="eastAsia"/>
        </w:rPr>
        <w:t>，等待审核人员</w:t>
      </w:r>
      <w:r>
        <w:rPr>
          <w:rFonts w:hint="eastAsia"/>
          <w:lang w:eastAsia="zh-CN"/>
        </w:rPr>
        <w:t>（</w:t>
      </w:r>
      <w:r>
        <w:rPr>
          <w:rFonts w:hint="eastAsia"/>
          <w:lang w:val="en-US" w:eastAsia="zh-CN"/>
        </w:rPr>
        <w:t>第一级审核为开课学院的“实验教务”角色，第二级审批为实验室归属学院的“实验室管理员”角色</w:t>
      </w:r>
      <w:r>
        <w:rPr>
          <w:rFonts w:hint="eastAsia"/>
          <w:lang w:eastAsia="zh-CN"/>
        </w:rPr>
        <w:t>）</w:t>
      </w:r>
      <w:r>
        <w:rPr>
          <w:rFonts w:hint="eastAsia"/>
        </w:rPr>
        <w:t>审核。</w:t>
      </w:r>
    </w:p>
    <w:p w14:paraId="34FA4D28">
      <w:pPr>
        <w:pStyle w:val="2"/>
        <w:ind w:left="0" w:leftChars="0" w:firstLine="0" w:firstLineChars="0"/>
        <w:jc w:val="both"/>
      </w:pPr>
      <w:r>
        <w:drawing>
          <wp:inline distT="0" distB="0" distL="114300" distR="114300">
            <wp:extent cx="5259070" cy="819785"/>
            <wp:effectExtent l="0" t="0" r="17780" b="1841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75"/>
                    <a:stretch>
                      <a:fillRect/>
                    </a:stretch>
                  </pic:blipFill>
                  <pic:spPr>
                    <a:xfrm>
                      <a:off x="0" y="0"/>
                      <a:ext cx="5259070" cy="819785"/>
                    </a:xfrm>
                    <a:prstGeom prst="rect">
                      <a:avLst/>
                    </a:prstGeom>
                    <a:noFill/>
                    <a:ln>
                      <a:noFill/>
                    </a:ln>
                  </pic:spPr>
                </pic:pic>
              </a:graphicData>
            </a:graphic>
          </wp:inline>
        </w:drawing>
      </w:r>
    </w:p>
    <w:p w14:paraId="5B183BCB">
      <w:pPr>
        <w:pStyle w:val="4"/>
        <w:numPr>
          <w:ilvl w:val="0"/>
          <w:numId w:val="4"/>
        </w:numPr>
        <w:bidi w:val="0"/>
        <w:rPr>
          <w:rFonts w:hint="default"/>
          <w:lang w:val="en-US" w:eastAsia="zh-CN"/>
        </w:rPr>
      </w:pPr>
      <w:bookmarkStart w:id="20" w:name="_Toc10290"/>
      <w:r>
        <w:rPr>
          <w:rFonts w:hint="eastAsia"/>
          <w:lang w:val="en-US" w:eastAsia="zh-CN"/>
        </w:rPr>
        <w:t>调停课操作说明</w:t>
      </w:r>
      <w:bookmarkEnd w:id="20"/>
    </w:p>
    <w:p w14:paraId="116717BF">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005F568B">
      <w:pPr>
        <w:numPr>
          <w:ilvl w:val="0"/>
          <w:numId w:val="12"/>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50A43E05">
      <w:pPr>
        <w:numPr>
          <w:ilvl w:val="0"/>
          <w:numId w:val="12"/>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6692DC73">
      <w:pPr>
        <w:pStyle w:val="2"/>
        <w:ind w:firstLine="480" w:firstLineChars="200"/>
        <w:rPr>
          <w:rFonts w:hint="default"/>
          <w:lang w:val="en-US" w:eastAsia="zh-CN"/>
        </w:rPr>
      </w:pPr>
      <w:r>
        <w:rPr>
          <w:rFonts w:hint="eastAsia"/>
          <w:lang w:val="en-US" w:eastAsia="zh-CN"/>
        </w:rPr>
        <w:t>注意：涉及上课地点是在清水河校区公共机房的，需至少提前3天在实验管理平台中提交调停课申请。</w:t>
      </w:r>
    </w:p>
    <w:p w14:paraId="309E9EF6">
      <w:pPr>
        <w:pStyle w:val="5"/>
        <w:numPr>
          <w:ilvl w:val="1"/>
          <w:numId w:val="4"/>
        </w:numPr>
        <w:bidi w:val="0"/>
        <w:rPr>
          <w:rFonts w:hint="eastAsia"/>
          <w:lang w:val="en-US" w:eastAsia="zh-CN"/>
        </w:rPr>
      </w:pPr>
      <w:bookmarkStart w:id="21" w:name="_Toc13983"/>
      <w:r>
        <w:rPr>
          <w:rFonts w:hint="eastAsia"/>
          <w:lang w:val="en-US" w:eastAsia="zh-CN"/>
        </w:rPr>
        <w:t>调课</w:t>
      </w:r>
      <w:bookmarkEnd w:id="21"/>
    </w:p>
    <w:p w14:paraId="5F2E507D">
      <w:pPr>
        <w:pStyle w:val="2"/>
        <w:ind w:firstLine="480" w:firstLineChars="200"/>
        <w:rPr>
          <w:rFonts w:hint="default"/>
          <w:lang w:val="en-US" w:eastAsia="zh-CN"/>
        </w:rPr>
      </w:pPr>
      <w:r>
        <w:rPr>
          <w:rFonts w:hint="eastAsia"/>
          <w:lang w:val="en-US" w:eastAsia="zh-CN"/>
        </w:rPr>
        <w:t>点击“微服务排课”-“调停课管理”，选择学期，输入要调课的课程名称，点击“调课（判冲）”按钮。</w:t>
      </w:r>
    </w:p>
    <w:p w14:paraId="7E9867EB">
      <w:pPr>
        <w:pStyle w:val="2"/>
        <w:ind w:left="0" w:leftChars="0" w:firstLine="0" w:firstLineChars="0"/>
      </w:pPr>
      <w:r>
        <w:drawing>
          <wp:inline distT="0" distB="0" distL="114300" distR="114300">
            <wp:extent cx="5259070" cy="1978025"/>
            <wp:effectExtent l="0" t="0" r="1778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6"/>
                    <a:stretch>
                      <a:fillRect/>
                    </a:stretch>
                  </pic:blipFill>
                  <pic:spPr>
                    <a:xfrm>
                      <a:off x="0" y="0"/>
                      <a:ext cx="5259070" cy="1978025"/>
                    </a:xfrm>
                    <a:prstGeom prst="rect">
                      <a:avLst/>
                    </a:prstGeom>
                    <a:noFill/>
                    <a:ln>
                      <a:noFill/>
                    </a:ln>
                  </pic:spPr>
                </pic:pic>
              </a:graphicData>
            </a:graphic>
          </wp:inline>
        </w:drawing>
      </w:r>
    </w:p>
    <w:p w14:paraId="4A1B0A46">
      <w:pPr>
        <w:pStyle w:val="2"/>
        <w:ind w:left="0" w:leftChars="0" w:firstLine="0" w:firstLineChars="0"/>
        <w:rPr>
          <w:rFonts w:hint="eastAsia"/>
          <w:lang w:val="en-US" w:eastAsia="zh-CN"/>
        </w:rPr>
      </w:pPr>
      <w:r>
        <w:rPr>
          <w:rFonts w:hint="eastAsia"/>
          <w:lang w:val="en-US" w:eastAsia="zh-CN"/>
        </w:rPr>
        <w:t xml:space="preserve">    依次勾选“学生判冲”、“教师判冲”、“实验室判冲”，选择调整的上课实验室、上课周次，点击“确定”按钮。</w:t>
      </w:r>
    </w:p>
    <w:p w14:paraId="47355F82">
      <w:pPr>
        <w:pStyle w:val="2"/>
        <w:ind w:left="0" w:leftChars="0" w:firstLine="0" w:firstLineChars="0"/>
        <w:rPr>
          <w:rFonts w:hint="default"/>
          <w:lang w:val="en-US" w:eastAsia="zh-CN"/>
        </w:rPr>
      </w:pPr>
      <w:r>
        <w:rPr>
          <w:rFonts w:hint="eastAsia"/>
          <w:lang w:val="en-US" w:eastAsia="zh-CN"/>
        </w:rPr>
        <w:t xml:space="preserve">    </w:t>
      </w: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等的调整安排</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p>
    <w:p w14:paraId="3F56C043">
      <w:pPr>
        <w:pStyle w:val="2"/>
        <w:ind w:left="0" w:leftChars="0" w:firstLine="0" w:firstLineChars="0"/>
      </w:pPr>
      <w:r>
        <w:drawing>
          <wp:inline distT="0" distB="0" distL="114300" distR="114300">
            <wp:extent cx="5271770" cy="1888490"/>
            <wp:effectExtent l="0" t="0" r="5080" b="165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7"/>
                    <a:stretch>
                      <a:fillRect/>
                    </a:stretch>
                  </pic:blipFill>
                  <pic:spPr>
                    <a:xfrm>
                      <a:off x="0" y="0"/>
                      <a:ext cx="5271770" cy="1888490"/>
                    </a:xfrm>
                    <a:prstGeom prst="rect">
                      <a:avLst/>
                    </a:prstGeom>
                    <a:noFill/>
                    <a:ln>
                      <a:noFill/>
                    </a:ln>
                  </pic:spPr>
                </pic:pic>
              </a:graphicData>
            </a:graphic>
          </wp:inline>
        </w:drawing>
      </w:r>
    </w:p>
    <w:p w14:paraId="746D7B6D">
      <w:pPr>
        <w:pStyle w:val="2"/>
        <w:ind w:left="0" w:leftChars="0" w:firstLine="480" w:firstLineChars="200"/>
        <w:rPr>
          <w:rFonts w:hint="eastAsia"/>
          <w:lang w:val="en-US" w:eastAsia="zh-CN"/>
        </w:rPr>
      </w:pPr>
      <w:r>
        <w:rPr>
          <w:rFonts w:hint="eastAsia"/>
          <w:lang w:val="en-US" w:eastAsia="zh-CN"/>
        </w:rPr>
        <w:t>页面显示调课前数据及调课后数据，可以调多次上课，调完后，点击“实验室冲突详情”再次核查房间是否有冲突。</w:t>
      </w:r>
    </w:p>
    <w:p w14:paraId="7A48442B">
      <w:pPr>
        <w:pStyle w:val="2"/>
        <w:ind w:left="0" w:leftChars="0" w:firstLine="0" w:firstLineChars="0"/>
        <w:rPr>
          <w:rFonts w:hint="eastAsia"/>
          <w:lang w:val="en-US" w:eastAsia="zh-CN"/>
        </w:rPr>
      </w:pPr>
      <w:r>
        <w:drawing>
          <wp:inline distT="0" distB="0" distL="114300" distR="114300">
            <wp:extent cx="5273040" cy="1501140"/>
            <wp:effectExtent l="0" t="0" r="3810"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78"/>
                    <a:stretch>
                      <a:fillRect/>
                    </a:stretch>
                  </pic:blipFill>
                  <pic:spPr>
                    <a:xfrm>
                      <a:off x="0" y="0"/>
                      <a:ext cx="5273040" cy="1501140"/>
                    </a:xfrm>
                    <a:prstGeom prst="rect">
                      <a:avLst/>
                    </a:prstGeom>
                    <a:noFill/>
                    <a:ln>
                      <a:noFill/>
                    </a:ln>
                  </pic:spPr>
                </pic:pic>
              </a:graphicData>
            </a:graphic>
          </wp:inline>
        </w:drawing>
      </w:r>
    </w:p>
    <w:p w14:paraId="04EA0379">
      <w:pPr>
        <w:pStyle w:val="2"/>
        <w:ind w:left="0" w:leftChars="0" w:firstLine="480" w:firstLineChars="200"/>
        <w:rPr>
          <w:rFonts w:hint="default" w:eastAsia="宋体"/>
          <w:highlight w:val="none"/>
          <w:lang w:val="en-US" w:eastAsia="zh-CN"/>
        </w:rPr>
      </w:pPr>
      <w:r>
        <w:rPr>
          <w:rFonts w:hint="eastAsia"/>
          <w:lang w:val="en-US" w:eastAsia="zh-CN"/>
        </w:rPr>
        <w:t>确认无误后，点击“调课完成”按钮，进入审核流程。</w:t>
      </w:r>
      <w:r>
        <w:rPr>
          <w:rFonts w:hint="eastAsia"/>
          <w:sz w:val="24"/>
          <w:szCs w:val="32"/>
          <w:lang w:val="en-US" w:eastAsia="zh-CN"/>
        </w:rPr>
        <w:t>审核流程：</w:t>
      </w:r>
      <w:r>
        <w:rPr>
          <w:rFonts w:hint="eastAsia"/>
          <w:sz w:val="24"/>
          <w:szCs w:val="32"/>
          <w:highlight w:val="none"/>
          <w:lang w:val="en-US" w:eastAsia="zh-CN"/>
        </w:rPr>
        <w:t>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14:paraId="1AC33786">
      <w:pPr>
        <w:pStyle w:val="2"/>
        <w:ind w:left="0" w:leftChars="0" w:firstLine="0" w:firstLineChars="0"/>
        <w:rPr>
          <w:rFonts w:hint="default" w:eastAsia="宋体"/>
          <w:lang w:val="en-US" w:eastAsia="zh-CN"/>
        </w:rPr>
      </w:pPr>
      <w:r>
        <w:drawing>
          <wp:inline distT="0" distB="0" distL="114300" distR="114300">
            <wp:extent cx="5271770" cy="1797050"/>
            <wp:effectExtent l="0" t="0" r="5080"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9"/>
                    <a:stretch>
                      <a:fillRect/>
                    </a:stretch>
                  </pic:blipFill>
                  <pic:spPr>
                    <a:xfrm>
                      <a:off x="0" y="0"/>
                      <a:ext cx="5271770" cy="1797050"/>
                    </a:xfrm>
                    <a:prstGeom prst="rect">
                      <a:avLst/>
                    </a:prstGeom>
                    <a:noFill/>
                    <a:ln>
                      <a:noFill/>
                    </a:ln>
                  </pic:spPr>
                </pic:pic>
              </a:graphicData>
            </a:graphic>
          </wp:inline>
        </w:drawing>
      </w:r>
    </w:p>
    <w:p w14:paraId="5AF1F539">
      <w:pPr>
        <w:pStyle w:val="5"/>
        <w:numPr>
          <w:ilvl w:val="1"/>
          <w:numId w:val="4"/>
        </w:numPr>
        <w:bidi w:val="0"/>
        <w:rPr>
          <w:rFonts w:hint="eastAsia"/>
          <w:lang w:val="en-US" w:eastAsia="zh-CN"/>
        </w:rPr>
      </w:pPr>
      <w:bookmarkStart w:id="22" w:name="_Toc23680"/>
      <w:r>
        <w:rPr>
          <w:rFonts w:hint="eastAsia"/>
          <w:lang w:val="en-US" w:eastAsia="zh-CN"/>
        </w:rPr>
        <w:t>停课</w:t>
      </w:r>
      <w:bookmarkEnd w:id="22"/>
    </w:p>
    <w:p w14:paraId="5C68FD97">
      <w:pPr>
        <w:pStyle w:val="2"/>
        <w:ind w:firstLine="480" w:firstLineChars="200"/>
        <w:rPr>
          <w:rFonts w:hint="default"/>
          <w:color w:val="FF0000"/>
          <w:lang w:val="en-US" w:eastAsia="zh-CN"/>
        </w:rPr>
      </w:pPr>
      <w:r>
        <w:rPr>
          <w:rFonts w:hint="eastAsia"/>
          <w:lang w:val="en-US" w:eastAsia="zh-CN"/>
        </w:rPr>
        <w:t>点击“微服务排课”-“调停课管理”，选择学期，输入要调课的课程名称。点击“停课”按钮。</w:t>
      </w:r>
    </w:p>
    <w:p w14:paraId="56853675">
      <w:r>
        <w:drawing>
          <wp:inline distT="0" distB="0" distL="114300" distR="114300">
            <wp:extent cx="5266055" cy="1985010"/>
            <wp:effectExtent l="0" t="0" r="10795"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0"/>
                    <a:stretch>
                      <a:fillRect/>
                    </a:stretch>
                  </pic:blipFill>
                  <pic:spPr>
                    <a:xfrm>
                      <a:off x="0" y="0"/>
                      <a:ext cx="5266055" cy="1985010"/>
                    </a:xfrm>
                    <a:prstGeom prst="rect">
                      <a:avLst/>
                    </a:prstGeom>
                    <a:noFill/>
                    <a:ln>
                      <a:noFill/>
                    </a:ln>
                  </pic:spPr>
                </pic:pic>
              </a:graphicData>
            </a:graphic>
          </wp:inline>
        </w:drawing>
      </w:r>
    </w:p>
    <w:p w14:paraId="46908DBC">
      <w:pPr>
        <w:pStyle w:val="2"/>
        <w:ind w:left="0" w:leftChars="0" w:firstLine="480" w:firstLineChars="200"/>
        <w:rPr>
          <w:rFonts w:hint="eastAsia"/>
          <w:sz w:val="24"/>
          <w:szCs w:val="32"/>
          <w:highlight w:val="none"/>
          <w:lang w:val="en-US" w:eastAsia="zh-CN"/>
        </w:rPr>
      </w:pPr>
      <w:r>
        <w:rPr>
          <w:rFonts w:hint="eastAsia"/>
          <w:lang w:val="en-US" w:eastAsia="zh-CN"/>
        </w:rPr>
        <w:t>页面显示停课中，可以停课多次上课，操作完后，点击“调课完成”按钮，进入审核流程。</w:t>
      </w:r>
      <w:r>
        <w:rPr>
          <w:rFonts w:hint="eastAsia"/>
          <w:sz w:val="24"/>
          <w:szCs w:val="32"/>
          <w:lang w:val="en-US" w:eastAsia="zh-CN"/>
        </w:rPr>
        <w:t>审核流</w:t>
      </w:r>
      <w:r>
        <w:rPr>
          <w:rFonts w:hint="eastAsia"/>
          <w:sz w:val="24"/>
          <w:szCs w:val="32"/>
          <w:highlight w:val="none"/>
          <w:lang w:val="en-US" w:eastAsia="zh-CN"/>
        </w:rPr>
        <w:t>程：实验教务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14:paraId="04894163">
      <w:pPr>
        <w:pStyle w:val="2"/>
        <w:ind w:left="0" w:leftChars="0" w:firstLine="0" w:firstLineChars="0"/>
        <w:rPr>
          <w:rFonts w:hint="default"/>
          <w:sz w:val="24"/>
          <w:szCs w:val="32"/>
          <w:lang w:val="en-US" w:eastAsia="zh-CN"/>
        </w:rPr>
      </w:pPr>
      <w:r>
        <w:drawing>
          <wp:inline distT="0" distB="0" distL="114300" distR="114300">
            <wp:extent cx="5274310" cy="1303655"/>
            <wp:effectExtent l="0" t="0" r="2540" b="1079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81"/>
                    <a:stretch>
                      <a:fillRect/>
                    </a:stretch>
                  </pic:blipFill>
                  <pic:spPr>
                    <a:xfrm>
                      <a:off x="0" y="0"/>
                      <a:ext cx="5274310" cy="1303655"/>
                    </a:xfrm>
                    <a:prstGeom prst="rect">
                      <a:avLst/>
                    </a:prstGeom>
                    <a:noFill/>
                    <a:ln>
                      <a:noFill/>
                    </a:ln>
                  </pic:spPr>
                </pic:pic>
              </a:graphicData>
            </a:graphic>
          </wp:inline>
        </w:drawing>
      </w:r>
    </w:p>
    <w:p w14:paraId="2705BBE7">
      <w:pPr>
        <w:pStyle w:val="2"/>
        <w:rPr>
          <w:rFonts w:hint="eastAsia"/>
          <w:lang w:val="en-US" w:eastAsia="zh-CN"/>
        </w:rPr>
      </w:pPr>
    </w:p>
    <w:sectPr>
      <w:footerReference r:id="rId12" w:type="default"/>
      <w:pgSz w:w="11906" w:h="16838"/>
      <w:pgMar w:top="1440" w:right="1800" w:bottom="1440" w:left="180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7F891">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22DB">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69BF">
    <w:pPr>
      <w:pStyle w:val="22"/>
      <w:jc w:val="center"/>
      <w:rPr>
        <w:caps/>
        <w:color w:val="4472C4" w:themeColor="accent1"/>
        <w14:textFill>
          <w14:solidFill>
            <w14:schemeClr w14:val="accent1"/>
          </w14:solidFill>
        </w14:textFill>
      </w:rPr>
    </w:pPr>
  </w:p>
  <w:p w14:paraId="12CD45D3">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724BF">
    <w:pPr>
      <w:pStyle w:val="22"/>
      <w:jc w:val="center"/>
      <w:rPr>
        <w:rFonts w:hint="default" w:eastAsia="宋体"/>
        <w:color w:val="4472C4" w:themeColor="accent1"/>
        <w:lang w:val="en-US" w:eastAsia="zh-CN"/>
        <w14:textFill>
          <w14:solidFill>
            <w14:schemeClr w14:val="accent1"/>
          </w14:solidFill>
        </w14:textFill>
      </w:rPr>
    </w:pPr>
  </w:p>
  <w:p w14:paraId="2FD5CD13">
    <w:pPr>
      <w:pStyle w:val="22"/>
      <w:ind w:firstLine="360"/>
    </w:pPr>
    <w:r>
      <w:rPr>
        <w:sz w:val="24"/>
      </w:rPr>
      <mc:AlternateContent>
        <mc:Choice Requires="wps">
          <w:drawing>
            <wp:anchor distT="0" distB="0" distL="114300" distR="114300" simplePos="0" relativeHeight="251659264" behindDoc="0" locked="0" layoutInCell="1" allowOverlap="1">
              <wp:simplePos x="0" y="0"/>
              <wp:positionH relativeFrom="margin">
                <wp:posOffset>2014855</wp:posOffset>
              </wp:positionH>
              <wp:positionV relativeFrom="paragraph">
                <wp:posOffset>13970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80827">
                          <w:pPr>
                            <w:pStyle w:val="22"/>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页 共 </w:t>
                          </w:r>
                          <w:r>
                            <w:rPr>
                              <w:rFonts w:hint="eastAsia"/>
                              <w:lang w:val="en-US" w:eastAsia="zh-CN"/>
                            </w:rPr>
                            <w:t>24</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8.65pt;margin-top:1.1pt;height:144pt;width:144pt;mso-position-horizontal-relative:margin;mso-wrap-style:none;z-index:251659264;mso-width-relative:page;mso-height-relative:page;" filled="f" stroked="f" coordsize="21600,21600" o:gfxdata="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jUlhmlU&#10;/PT92+nHr9PPrwRnEKhxYYa4B4fI2L61LdpmOA84TLzbyuv0BSMCP+Q9XuQVbSQ8XZpOptMcLg7f&#10;sAF+9njd+RDfCatJMgrqUb9OVnbYhNiHDiEpm7FrqVRXQ2VIU9Drqz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afYU1QAAAAkBAAAPAAAAAAAAAAEAIAAAACIAAABkcnMvZG93bnJldi54bWxQ&#10;SwECFAAUAAAACACHTuJASm0ZdjMCAABjBAAADgAAAAAAAAABACAAAAAkAQAAZHJzL2Uyb0RvYy54&#10;bWxQSwUGAAAAAAYABgBZAQAAyQUAAAAA&#10;">
              <v:fill on="f" focussize="0,0"/>
              <v:stroke on="f" weight="0.5pt"/>
              <v:imagedata o:title=""/>
              <o:lock v:ext="edit" aspectratio="f"/>
              <v:textbox inset="0mm,0mm,0mm,0mm" style="mso-fit-shape-to-text:t;">
                <w:txbxContent>
                  <w:p w14:paraId="71180827">
                    <w:pPr>
                      <w:pStyle w:val="22"/>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页 共 </w:t>
                    </w:r>
                    <w:r>
                      <w:rPr>
                        <w:rFonts w:hint="eastAsia"/>
                        <w:lang w:val="en-US" w:eastAsia="zh-CN"/>
                      </w:rPr>
                      <w:t>24</w:t>
                    </w:r>
                    <w:r>
                      <w:rPr>
                        <w:rFonts w:hint="default"/>
                        <w:lang w:val="en-US"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E67E">
    <w:pPr>
      <w:pStyle w:val="22"/>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margin">
                <wp:posOffset>1995805</wp:posOffset>
              </wp:positionH>
              <wp:positionV relativeFrom="paragraph">
                <wp:posOffset>209550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3D5CD">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30</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15pt;margin-top:16.5pt;height:144pt;width:144pt;mso-position-horizontal-relative:margin;mso-wrap-style:none;z-index:251660288;mso-width-relative:page;mso-height-relative:page;" filled="f" stroked="f" coordsize="21600,21600" o:gfxdata="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9RUlhmlU&#10;/PT92+nHr9PPrwRnEKhxYYa4B4fI2L61LdpmOA84TLzbyuv0BSMCP+Q9XuQVbSQ8XZpOptMcLg7f&#10;sAF+9njd+RDfCatJMgrqUb9OVnbYhNiHDiEpm7FrqVRXQ2VIU9Drqz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QNWA1QAAAAoBAAAPAAAAAAAAAAEAIAAAACIAAABkcnMvZG93bnJldi54bWxQ&#10;SwECFAAUAAAACACHTuJAqTc+6zMCAABjBAAADgAAAAAAAAABACAAAAAkAQAAZHJzL2Uyb0RvYy54&#10;bWxQSwUGAAAAAAYABgBZAQAAyQUAAAAA&#10;">
              <v:fill on="f" focussize="0,0"/>
              <v:stroke on="f" weight="0.5pt"/>
              <v:imagedata o:title=""/>
              <o:lock v:ext="edit" aspectratio="f"/>
              <v:textbox inset="0mm,0mm,0mm,0mm" style="mso-fit-shape-to-text:t;">
                <w:txbxContent>
                  <w:p w14:paraId="14B3D5CD">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30</w:t>
                    </w:r>
                    <w:r>
                      <w:t>页</w:t>
                    </w:r>
                  </w:p>
                </w:txbxContent>
              </v:textbox>
            </v:shape>
          </w:pict>
        </mc:Fallback>
      </mc:AlternateContent>
    </w:r>
  </w:p>
  <w:p w14:paraId="37762C3A">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B1DDA">
    <w:pPr>
      <w:pStyle w:val="23"/>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操作手册-实验二次排课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A8511">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97373">
    <w:pPr>
      <w:pStyle w:val="23"/>
      <w:rPr>
        <w:sz w:val="20"/>
      </w:rPr>
    </w:pPr>
    <w:r>
      <w:rPr>
        <w:rFonts w:hint="eastAsia" w:ascii="宋体" w:hAnsi="宋体" w:cs="宋体"/>
        <w:kern w:val="0"/>
        <w:sz w:val="24"/>
        <w:lang w:bidi="ar"/>
      </w:rPr>
      <w:t>浙江财经大学 实验资源智能化运营平台 使用说明书</w:t>
    </w:r>
  </w:p>
  <w:p w14:paraId="181A8F67">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E534B"/>
    <w:multiLevelType w:val="singleLevel"/>
    <w:tmpl w:val="813E534B"/>
    <w:lvl w:ilvl="0" w:tentative="0">
      <w:start w:val="2"/>
      <w:numFmt w:val="decimal"/>
      <w:suff w:val="nothing"/>
      <w:lvlText w:val="%1、"/>
      <w:lvlJc w:val="left"/>
    </w:lvl>
  </w:abstractNum>
  <w:abstractNum w:abstractNumId="1">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2">
    <w:nsid w:val="B61CD5B9"/>
    <w:multiLevelType w:val="singleLevel"/>
    <w:tmpl w:val="B61CD5B9"/>
    <w:lvl w:ilvl="0" w:tentative="0">
      <w:start w:val="1"/>
      <w:numFmt w:val="decimal"/>
      <w:lvlText w:val="(%1)"/>
      <w:lvlJc w:val="left"/>
      <w:pPr>
        <w:ind w:left="425" w:hanging="425"/>
      </w:pPr>
      <w:rPr>
        <w:rFonts w:hint="default"/>
      </w:rPr>
    </w:lvl>
  </w:abstractNum>
  <w:abstractNum w:abstractNumId="3">
    <w:nsid w:val="EE3F4D09"/>
    <w:multiLevelType w:val="singleLevel"/>
    <w:tmpl w:val="EE3F4D09"/>
    <w:lvl w:ilvl="0" w:tentative="0">
      <w:start w:val="1"/>
      <w:numFmt w:val="decimal"/>
      <w:suff w:val="nothing"/>
      <w:lvlText w:val="（%1）"/>
      <w:lvlJc w:val="left"/>
    </w:lvl>
  </w:abstractNum>
  <w:abstractNum w:abstractNumId="4">
    <w:nsid w:val="F211839D"/>
    <w:multiLevelType w:val="singleLevel"/>
    <w:tmpl w:val="F211839D"/>
    <w:lvl w:ilvl="0" w:tentative="0">
      <w:start w:val="1"/>
      <w:numFmt w:val="decimal"/>
      <w:lvlText w:val="(%1)"/>
      <w:lvlJc w:val="left"/>
      <w:pPr>
        <w:ind w:left="425" w:hanging="425"/>
      </w:pPr>
      <w:rPr>
        <w:rFonts w:hint="default"/>
      </w:rPr>
    </w:lvl>
  </w:abstractNum>
  <w:abstractNum w:abstractNumId="5">
    <w:nsid w:val="0838AC09"/>
    <w:multiLevelType w:val="singleLevel"/>
    <w:tmpl w:val="0838AC09"/>
    <w:lvl w:ilvl="0" w:tentative="0">
      <w:start w:val="1"/>
      <w:numFmt w:val="decimal"/>
      <w:suff w:val="nothing"/>
      <w:lvlText w:val="（%1）"/>
      <w:lvlJc w:val="left"/>
    </w:lvl>
  </w:abstractNum>
  <w:abstractNum w:abstractNumId="6">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7">
    <w:nsid w:val="28C393F7"/>
    <w:multiLevelType w:val="singleLevel"/>
    <w:tmpl w:val="28C393F7"/>
    <w:lvl w:ilvl="0" w:tentative="0">
      <w:start w:val="1"/>
      <w:numFmt w:val="decimal"/>
      <w:suff w:val="nothing"/>
      <w:lvlText w:val="（%1）"/>
      <w:lvlJc w:val="left"/>
    </w:lvl>
  </w:abstractNum>
  <w:abstractNum w:abstractNumId="8">
    <w:nsid w:val="3E19DF2D"/>
    <w:multiLevelType w:val="singleLevel"/>
    <w:tmpl w:val="3E19DF2D"/>
    <w:lvl w:ilvl="0" w:tentative="0">
      <w:start w:val="1"/>
      <w:numFmt w:val="decimal"/>
      <w:suff w:val="nothing"/>
      <w:lvlText w:val="（%1）"/>
      <w:lvlJc w:val="left"/>
    </w:lvl>
  </w:abstractNum>
  <w:abstractNum w:abstractNumId="9">
    <w:nsid w:val="5B70D8FD"/>
    <w:multiLevelType w:val="singleLevel"/>
    <w:tmpl w:val="5B70D8FD"/>
    <w:lvl w:ilvl="0" w:tentative="0">
      <w:start w:val="1"/>
      <w:numFmt w:val="decimal"/>
      <w:suff w:val="nothing"/>
      <w:lvlText w:val="（%1）"/>
      <w:lvlJc w:val="left"/>
    </w:lvl>
  </w:abstractNum>
  <w:abstractNum w:abstractNumId="10">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10"/>
  </w:num>
  <w:num w:numId="5">
    <w:abstractNumId w:val="5"/>
  </w:num>
  <w:num w:numId="6">
    <w:abstractNumId w:val="8"/>
  </w:num>
  <w:num w:numId="7">
    <w:abstractNumId w:val="3"/>
  </w:num>
  <w:num w:numId="8">
    <w:abstractNumId w:val="9"/>
  </w:num>
  <w:num w:numId="9">
    <w:abstractNumId w:val="4"/>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7049B"/>
    <w:rsid w:val="00084C7F"/>
    <w:rsid w:val="000A7E81"/>
    <w:rsid w:val="000B0374"/>
    <w:rsid w:val="000C11C9"/>
    <w:rsid w:val="000C5E95"/>
    <w:rsid w:val="000C7B47"/>
    <w:rsid w:val="000D0160"/>
    <w:rsid w:val="000D2914"/>
    <w:rsid w:val="000F2063"/>
    <w:rsid w:val="000F2ADD"/>
    <w:rsid w:val="00105ECE"/>
    <w:rsid w:val="00106BE3"/>
    <w:rsid w:val="00131358"/>
    <w:rsid w:val="001413CE"/>
    <w:rsid w:val="001467C1"/>
    <w:rsid w:val="0015043C"/>
    <w:rsid w:val="00154986"/>
    <w:rsid w:val="001574E0"/>
    <w:rsid w:val="00172702"/>
    <w:rsid w:val="0017365A"/>
    <w:rsid w:val="001840C5"/>
    <w:rsid w:val="00194BB9"/>
    <w:rsid w:val="001A2DB0"/>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6BD0"/>
    <w:rsid w:val="00295C46"/>
    <w:rsid w:val="002A2CDE"/>
    <w:rsid w:val="002A68F5"/>
    <w:rsid w:val="002B483E"/>
    <w:rsid w:val="002C7005"/>
    <w:rsid w:val="002D59DA"/>
    <w:rsid w:val="002E629C"/>
    <w:rsid w:val="002F1B52"/>
    <w:rsid w:val="002F4BE1"/>
    <w:rsid w:val="00301869"/>
    <w:rsid w:val="00302B06"/>
    <w:rsid w:val="00305BD5"/>
    <w:rsid w:val="003067AF"/>
    <w:rsid w:val="003300C1"/>
    <w:rsid w:val="00341990"/>
    <w:rsid w:val="003454A4"/>
    <w:rsid w:val="0034591B"/>
    <w:rsid w:val="0036657F"/>
    <w:rsid w:val="00367241"/>
    <w:rsid w:val="00375613"/>
    <w:rsid w:val="00386BE9"/>
    <w:rsid w:val="00393891"/>
    <w:rsid w:val="00394BDE"/>
    <w:rsid w:val="00397867"/>
    <w:rsid w:val="003A4CD9"/>
    <w:rsid w:val="003A58A1"/>
    <w:rsid w:val="003B1741"/>
    <w:rsid w:val="003E604A"/>
    <w:rsid w:val="003F401E"/>
    <w:rsid w:val="00420C4F"/>
    <w:rsid w:val="004306E5"/>
    <w:rsid w:val="00431FA7"/>
    <w:rsid w:val="004402DB"/>
    <w:rsid w:val="00440470"/>
    <w:rsid w:val="00447D66"/>
    <w:rsid w:val="00450535"/>
    <w:rsid w:val="0045230A"/>
    <w:rsid w:val="004547FE"/>
    <w:rsid w:val="00457310"/>
    <w:rsid w:val="00461801"/>
    <w:rsid w:val="0046404A"/>
    <w:rsid w:val="00482E90"/>
    <w:rsid w:val="00490DB8"/>
    <w:rsid w:val="00495444"/>
    <w:rsid w:val="004B632B"/>
    <w:rsid w:val="004B7B86"/>
    <w:rsid w:val="004D16E1"/>
    <w:rsid w:val="004E1882"/>
    <w:rsid w:val="00505315"/>
    <w:rsid w:val="00506ED6"/>
    <w:rsid w:val="00522A17"/>
    <w:rsid w:val="00542531"/>
    <w:rsid w:val="005505FB"/>
    <w:rsid w:val="0055086A"/>
    <w:rsid w:val="00553321"/>
    <w:rsid w:val="00554E62"/>
    <w:rsid w:val="0055670B"/>
    <w:rsid w:val="00567DBF"/>
    <w:rsid w:val="00582253"/>
    <w:rsid w:val="005905A9"/>
    <w:rsid w:val="005A35F0"/>
    <w:rsid w:val="005B1DE0"/>
    <w:rsid w:val="005B2719"/>
    <w:rsid w:val="005B6CB0"/>
    <w:rsid w:val="005C7E83"/>
    <w:rsid w:val="005D2E72"/>
    <w:rsid w:val="005E35AB"/>
    <w:rsid w:val="005E4F13"/>
    <w:rsid w:val="005F01EB"/>
    <w:rsid w:val="005F3624"/>
    <w:rsid w:val="005F70D3"/>
    <w:rsid w:val="00615E82"/>
    <w:rsid w:val="00620D68"/>
    <w:rsid w:val="006219C0"/>
    <w:rsid w:val="00625952"/>
    <w:rsid w:val="006269AF"/>
    <w:rsid w:val="006537FD"/>
    <w:rsid w:val="00665441"/>
    <w:rsid w:val="006700E4"/>
    <w:rsid w:val="00681CDB"/>
    <w:rsid w:val="006820B9"/>
    <w:rsid w:val="00685A33"/>
    <w:rsid w:val="00686399"/>
    <w:rsid w:val="006A3C6B"/>
    <w:rsid w:val="006B0727"/>
    <w:rsid w:val="006C60F1"/>
    <w:rsid w:val="006C77EE"/>
    <w:rsid w:val="006D1156"/>
    <w:rsid w:val="006E2DF8"/>
    <w:rsid w:val="006E5105"/>
    <w:rsid w:val="006F749F"/>
    <w:rsid w:val="00703F89"/>
    <w:rsid w:val="007046CA"/>
    <w:rsid w:val="00707F76"/>
    <w:rsid w:val="00712F08"/>
    <w:rsid w:val="00721DFF"/>
    <w:rsid w:val="00724230"/>
    <w:rsid w:val="00726AD4"/>
    <w:rsid w:val="0072761C"/>
    <w:rsid w:val="007308EB"/>
    <w:rsid w:val="007328FA"/>
    <w:rsid w:val="00737EF7"/>
    <w:rsid w:val="007407BB"/>
    <w:rsid w:val="0074266C"/>
    <w:rsid w:val="00754CD7"/>
    <w:rsid w:val="00763B7F"/>
    <w:rsid w:val="00770FA5"/>
    <w:rsid w:val="00774B30"/>
    <w:rsid w:val="00791EBF"/>
    <w:rsid w:val="00793900"/>
    <w:rsid w:val="0079758B"/>
    <w:rsid w:val="007C072B"/>
    <w:rsid w:val="007C4A7C"/>
    <w:rsid w:val="008178B3"/>
    <w:rsid w:val="0083105A"/>
    <w:rsid w:val="0084158C"/>
    <w:rsid w:val="00844346"/>
    <w:rsid w:val="00844970"/>
    <w:rsid w:val="00845780"/>
    <w:rsid w:val="00846C91"/>
    <w:rsid w:val="00847D79"/>
    <w:rsid w:val="00867CC7"/>
    <w:rsid w:val="00870998"/>
    <w:rsid w:val="00880B8F"/>
    <w:rsid w:val="008A2629"/>
    <w:rsid w:val="008B67FD"/>
    <w:rsid w:val="008C2A37"/>
    <w:rsid w:val="008C3434"/>
    <w:rsid w:val="008E1994"/>
    <w:rsid w:val="008F23AF"/>
    <w:rsid w:val="008F2FBF"/>
    <w:rsid w:val="008F7001"/>
    <w:rsid w:val="00916E26"/>
    <w:rsid w:val="00921DAF"/>
    <w:rsid w:val="00934359"/>
    <w:rsid w:val="00934D56"/>
    <w:rsid w:val="009430B1"/>
    <w:rsid w:val="00974F0B"/>
    <w:rsid w:val="00982FFA"/>
    <w:rsid w:val="009839C8"/>
    <w:rsid w:val="009A123B"/>
    <w:rsid w:val="009A33E3"/>
    <w:rsid w:val="009A4B11"/>
    <w:rsid w:val="009A6F28"/>
    <w:rsid w:val="009B2D6E"/>
    <w:rsid w:val="009C5633"/>
    <w:rsid w:val="009D3E35"/>
    <w:rsid w:val="009E2C19"/>
    <w:rsid w:val="00A21AE7"/>
    <w:rsid w:val="00A2267E"/>
    <w:rsid w:val="00A30157"/>
    <w:rsid w:val="00A34352"/>
    <w:rsid w:val="00A54475"/>
    <w:rsid w:val="00A56A3D"/>
    <w:rsid w:val="00A64158"/>
    <w:rsid w:val="00A7036E"/>
    <w:rsid w:val="00A94E3D"/>
    <w:rsid w:val="00AA362C"/>
    <w:rsid w:val="00AA5DDE"/>
    <w:rsid w:val="00AB3EC5"/>
    <w:rsid w:val="00AB7997"/>
    <w:rsid w:val="00AC176C"/>
    <w:rsid w:val="00AC6DE4"/>
    <w:rsid w:val="00AD15DD"/>
    <w:rsid w:val="00AE1668"/>
    <w:rsid w:val="00AF175B"/>
    <w:rsid w:val="00AF4261"/>
    <w:rsid w:val="00B1077A"/>
    <w:rsid w:val="00B143C6"/>
    <w:rsid w:val="00B15C79"/>
    <w:rsid w:val="00B15DC1"/>
    <w:rsid w:val="00B42F8C"/>
    <w:rsid w:val="00B43A00"/>
    <w:rsid w:val="00B5594C"/>
    <w:rsid w:val="00B62EE6"/>
    <w:rsid w:val="00B6581B"/>
    <w:rsid w:val="00B72996"/>
    <w:rsid w:val="00BB617F"/>
    <w:rsid w:val="00BC069A"/>
    <w:rsid w:val="00BC60DE"/>
    <w:rsid w:val="00BD3A80"/>
    <w:rsid w:val="00BE6051"/>
    <w:rsid w:val="00BF5E1D"/>
    <w:rsid w:val="00C05702"/>
    <w:rsid w:val="00C14259"/>
    <w:rsid w:val="00C20873"/>
    <w:rsid w:val="00C2228C"/>
    <w:rsid w:val="00C234B7"/>
    <w:rsid w:val="00C2647F"/>
    <w:rsid w:val="00C27962"/>
    <w:rsid w:val="00C27F14"/>
    <w:rsid w:val="00C332EA"/>
    <w:rsid w:val="00C404D8"/>
    <w:rsid w:val="00C46615"/>
    <w:rsid w:val="00C52644"/>
    <w:rsid w:val="00C52FF6"/>
    <w:rsid w:val="00C609D3"/>
    <w:rsid w:val="00C61982"/>
    <w:rsid w:val="00C656D5"/>
    <w:rsid w:val="00C67126"/>
    <w:rsid w:val="00C712A7"/>
    <w:rsid w:val="00C73CF6"/>
    <w:rsid w:val="00C90F6F"/>
    <w:rsid w:val="00CA1AF1"/>
    <w:rsid w:val="00CB2261"/>
    <w:rsid w:val="00CB3AB8"/>
    <w:rsid w:val="00CC1140"/>
    <w:rsid w:val="00CC4316"/>
    <w:rsid w:val="00CD4484"/>
    <w:rsid w:val="00CD6EA7"/>
    <w:rsid w:val="00D004EE"/>
    <w:rsid w:val="00D00757"/>
    <w:rsid w:val="00D03CD3"/>
    <w:rsid w:val="00D0588F"/>
    <w:rsid w:val="00D17CCA"/>
    <w:rsid w:val="00D31500"/>
    <w:rsid w:val="00D42452"/>
    <w:rsid w:val="00D46111"/>
    <w:rsid w:val="00D53C12"/>
    <w:rsid w:val="00D565F7"/>
    <w:rsid w:val="00D60410"/>
    <w:rsid w:val="00D672A7"/>
    <w:rsid w:val="00D83E99"/>
    <w:rsid w:val="00D90775"/>
    <w:rsid w:val="00DB525C"/>
    <w:rsid w:val="00DE0DE2"/>
    <w:rsid w:val="00DE61D9"/>
    <w:rsid w:val="00DE767F"/>
    <w:rsid w:val="00E0011A"/>
    <w:rsid w:val="00E17B6F"/>
    <w:rsid w:val="00E2360A"/>
    <w:rsid w:val="00E27D1F"/>
    <w:rsid w:val="00E420DA"/>
    <w:rsid w:val="00E76E01"/>
    <w:rsid w:val="00E81E89"/>
    <w:rsid w:val="00E915E6"/>
    <w:rsid w:val="00E93F98"/>
    <w:rsid w:val="00EA0505"/>
    <w:rsid w:val="00EB0202"/>
    <w:rsid w:val="00ED14CC"/>
    <w:rsid w:val="00ED21F7"/>
    <w:rsid w:val="00EE1365"/>
    <w:rsid w:val="00F060ED"/>
    <w:rsid w:val="00F1129B"/>
    <w:rsid w:val="00F1175E"/>
    <w:rsid w:val="00F1610D"/>
    <w:rsid w:val="00F22984"/>
    <w:rsid w:val="00F267D5"/>
    <w:rsid w:val="00F42109"/>
    <w:rsid w:val="00F46906"/>
    <w:rsid w:val="00F5606E"/>
    <w:rsid w:val="00F6579B"/>
    <w:rsid w:val="00F661A0"/>
    <w:rsid w:val="00F71DE3"/>
    <w:rsid w:val="00F8093B"/>
    <w:rsid w:val="00F850CC"/>
    <w:rsid w:val="00F91305"/>
    <w:rsid w:val="00F92742"/>
    <w:rsid w:val="00F92ABA"/>
    <w:rsid w:val="00F97C01"/>
    <w:rsid w:val="00FA426C"/>
    <w:rsid w:val="00FE13B1"/>
    <w:rsid w:val="00FE2228"/>
    <w:rsid w:val="00FE3719"/>
    <w:rsid w:val="00FE4617"/>
    <w:rsid w:val="00FF3CC8"/>
    <w:rsid w:val="00FF6D82"/>
    <w:rsid w:val="01423F24"/>
    <w:rsid w:val="01AC2E1E"/>
    <w:rsid w:val="01FD292A"/>
    <w:rsid w:val="02143F49"/>
    <w:rsid w:val="02204008"/>
    <w:rsid w:val="022C7954"/>
    <w:rsid w:val="02367B0B"/>
    <w:rsid w:val="025E783B"/>
    <w:rsid w:val="027D4746"/>
    <w:rsid w:val="02B3628A"/>
    <w:rsid w:val="02B812DE"/>
    <w:rsid w:val="031E32BA"/>
    <w:rsid w:val="032064E7"/>
    <w:rsid w:val="037B432E"/>
    <w:rsid w:val="03C42A24"/>
    <w:rsid w:val="03CC3FC1"/>
    <w:rsid w:val="03DF54DC"/>
    <w:rsid w:val="048D2141"/>
    <w:rsid w:val="04DC01EC"/>
    <w:rsid w:val="04E22F6A"/>
    <w:rsid w:val="0559183C"/>
    <w:rsid w:val="05840356"/>
    <w:rsid w:val="05A04539"/>
    <w:rsid w:val="05A306C5"/>
    <w:rsid w:val="05D67772"/>
    <w:rsid w:val="067D19F8"/>
    <w:rsid w:val="06AA4622"/>
    <w:rsid w:val="07153735"/>
    <w:rsid w:val="074E5BB3"/>
    <w:rsid w:val="07516AA3"/>
    <w:rsid w:val="077A22C1"/>
    <w:rsid w:val="078F261E"/>
    <w:rsid w:val="07E219EB"/>
    <w:rsid w:val="07EB0756"/>
    <w:rsid w:val="07EF4F1C"/>
    <w:rsid w:val="08422300"/>
    <w:rsid w:val="0847561F"/>
    <w:rsid w:val="08ED4DD6"/>
    <w:rsid w:val="096C3CFF"/>
    <w:rsid w:val="0A0C0848"/>
    <w:rsid w:val="0A1440DD"/>
    <w:rsid w:val="0AE07845"/>
    <w:rsid w:val="0AE92112"/>
    <w:rsid w:val="0B5E567E"/>
    <w:rsid w:val="0B9F01C5"/>
    <w:rsid w:val="0BB542C0"/>
    <w:rsid w:val="0BD66724"/>
    <w:rsid w:val="0C8048C4"/>
    <w:rsid w:val="0CCB7A4C"/>
    <w:rsid w:val="0EE53515"/>
    <w:rsid w:val="0F6B717D"/>
    <w:rsid w:val="0F70122F"/>
    <w:rsid w:val="0FBF317D"/>
    <w:rsid w:val="101C237A"/>
    <w:rsid w:val="10512346"/>
    <w:rsid w:val="106E2498"/>
    <w:rsid w:val="10AC4403"/>
    <w:rsid w:val="10F679A1"/>
    <w:rsid w:val="11317333"/>
    <w:rsid w:val="11662CB5"/>
    <w:rsid w:val="12291BED"/>
    <w:rsid w:val="12EC3367"/>
    <w:rsid w:val="13191AD6"/>
    <w:rsid w:val="135B70B1"/>
    <w:rsid w:val="136A77DD"/>
    <w:rsid w:val="13DA439C"/>
    <w:rsid w:val="13ED4963"/>
    <w:rsid w:val="14342A00"/>
    <w:rsid w:val="14F21FAC"/>
    <w:rsid w:val="14FB3FDE"/>
    <w:rsid w:val="15237DA5"/>
    <w:rsid w:val="15BB6F2C"/>
    <w:rsid w:val="15E46F00"/>
    <w:rsid w:val="166C6B52"/>
    <w:rsid w:val="16BA6D54"/>
    <w:rsid w:val="16F04780"/>
    <w:rsid w:val="17B25F2F"/>
    <w:rsid w:val="1800023D"/>
    <w:rsid w:val="183528E2"/>
    <w:rsid w:val="184464AF"/>
    <w:rsid w:val="189F3152"/>
    <w:rsid w:val="196566AE"/>
    <w:rsid w:val="196E49B4"/>
    <w:rsid w:val="197C5C24"/>
    <w:rsid w:val="19A2643F"/>
    <w:rsid w:val="19C72A8C"/>
    <w:rsid w:val="19CF5777"/>
    <w:rsid w:val="1A5E5154"/>
    <w:rsid w:val="1BF30371"/>
    <w:rsid w:val="1C087630"/>
    <w:rsid w:val="1C5841A4"/>
    <w:rsid w:val="1CC173FD"/>
    <w:rsid w:val="1CD33450"/>
    <w:rsid w:val="1D616594"/>
    <w:rsid w:val="1DEB6620"/>
    <w:rsid w:val="1E2E64A5"/>
    <w:rsid w:val="1E2F5FFD"/>
    <w:rsid w:val="1E5208BA"/>
    <w:rsid w:val="1E9C4939"/>
    <w:rsid w:val="1F6257E3"/>
    <w:rsid w:val="1FCF6E73"/>
    <w:rsid w:val="2000702C"/>
    <w:rsid w:val="20797D0A"/>
    <w:rsid w:val="20C359E2"/>
    <w:rsid w:val="20CB1F17"/>
    <w:rsid w:val="20E06E5E"/>
    <w:rsid w:val="20E87A7F"/>
    <w:rsid w:val="21486833"/>
    <w:rsid w:val="22475066"/>
    <w:rsid w:val="24F04800"/>
    <w:rsid w:val="25675458"/>
    <w:rsid w:val="25BA5ED0"/>
    <w:rsid w:val="25C7239A"/>
    <w:rsid w:val="26395481"/>
    <w:rsid w:val="26606334"/>
    <w:rsid w:val="26BE269F"/>
    <w:rsid w:val="278F0492"/>
    <w:rsid w:val="279E583D"/>
    <w:rsid w:val="27DC59A8"/>
    <w:rsid w:val="28186EDD"/>
    <w:rsid w:val="283B3044"/>
    <w:rsid w:val="28407445"/>
    <w:rsid w:val="285919D0"/>
    <w:rsid w:val="28B24BB7"/>
    <w:rsid w:val="28FB232D"/>
    <w:rsid w:val="29C279C5"/>
    <w:rsid w:val="2A0A182D"/>
    <w:rsid w:val="2B0032AF"/>
    <w:rsid w:val="2B7202BD"/>
    <w:rsid w:val="2C1C7073"/>
    <w:rsid w:val="2C5E3501"/>
    <w:rsid w:val="2DA63C8C"/>
    <w:rsid w:val="2E530AF8"/>
    <w:rsid w:val="2E720AB7"/>
    <w:rsid w:val="2EA36676"/>
    <w:rsid w:val="2EAA44EB"/>
    <w:rsid w:val="2F06424D"/>
    <w:rsid w:val="2F6F3D32"/>
    <w:rsid w:val="2F8337D6"/>
    <w:rsid w:val="2FA54819"/>
    <w:rsid w:val="2FD36170"/>
    <w:rsid w:val="30080C6F"/>
    <w:rsid w:val="30450CD8"/>
    <w:rsid w:val="30735E7E"/>
    <w:rsid w:val="30964BCF"/>
    <w:rsid w:val="31C421B5"/>
    <w:rsid w:val="329F5F5C"/>
    <w:rsid w:val="32AA5162"/>
    <w:rsid w:val="32AD1602"/>
    <w:rsid w:val="32B92FBD"/>
    <w:rsid w:val="330D0F64"/>
    <w:rsid w:val="332F2B75"/>
    <w:rsid w:val="336874EE"/>
    <w:rsid w:val="33D41894"/>
    <w:rsid w:val="3428494C"/>
    <w:rsid w:val="34684D49"/>
    <w:rsid w:val="347C4698"/>
    <w:rsid w:val="34A25E36"/>
    <w:rsid w:val="35A847B3"/>
    <w:rsid w:val="35BC6C7B"/>
    <w:rsid w:val="35CD57AB"/>
    <w:rsid w:val="35EB3B48"/>
    <w:rsid w:val="360C1C1F"/>
    <w:rsid w:val="365F6841"/>
    <w:rsid w:val="370F3B3B"/>
    <w:rsid w:val="374A7154"/>
    <w:rsid w:val="37B40D1F"/>
    <w:rsid w:val="37D1267C"/>
    <w:rsid w:val="38833F7A"/>
    <w:rsid w:val="38EB7BBE"/>
    <w:rsid w:val="391060A0"/>
    <w:rsid w:val="39704248"/>
    <w:rsid w:val="3A005069"/>
    <w:rsid w:val="3A3556B9"/>
    <w:rsid w:val="3AD2359D"/>
    <w:rsid w:val="3B27770B"/>
    <w:rsid w:val="3B2D4CBD"/>
    <w:rsid w:val="3BA869D9"/>
    <w:rsid w:val="3BE11ECB"/>
    <w:rsid w:val="3BFF124A"/>
    <w:rsid w:val="3C285532"/>
    <w:rsid w:val="3C5067EE"/>
    <w:rsid w:val="3C5921EB"/>
    <w:rsid w:val="3C6A1695"/>
    <w:rsid w:val="3C9D7253"/>
    <w:rsid w:val="3CA75C0F"/>
    <w:rsid w:val="3CDD2447"/>
    <w:rsid w:val="3CFF7179"/>
    <w:rsid w:val="3D402D06"/>
    <w:rsid w:val="3D651F0E"/>
    <w:rsid w:val="3D8175A7"/>
    <w:rsid w:val="3E55289E"/>
    <w:rsid w:val="3EA8487E"/>
    <w:rsid w:val="3EB42D5A"/>
    <w:rsid w:val="3F4D7658"/>
    <w:rsid w:val="3F9E3768"/>
    <w:rsid w:val="401A0FA9"/>
    <w:rsid w:val="404A0FBA"/>
    <w:rsid w:val="412059E2"/>
    <w:rsid w:val="41656334"/>
    <w:rsid w:val="41963792"/>
    <w:rsid w:val="41D1611A"/>
    <w:rsid w:val="41FC3E1A"/>
    <w:rsid w:val="42022779"/>
    <w:rsid w:val="42125486"/>
    <w:rsid w:val="42567679"/>
    <w:rsid w:val="431A1904"/>
    <w:rsid w:val="439B7883"/>
    <w:rsid w:val="43EB3F8A"/>
    <w:rsid w:val="44611D47"/>
    <w:rsid w:val="449569D0"/>
    <w:rsid w:val="44A31558"/>
    <w:rsid w:val="44C75F9F"/>
    <w:rsid w:val="45C96E92"/>
    <w:rsid w:val="45E52741"/>
    <w:rsid w:val="466622E2"/>
    <w:rsid w:val="46EA08DC"/>
    <w:rsid w:val="46F36279"/>
    <w:rsid w:val="47566ABD"/>
    <w:rsid w:val="479F34B4"/>
    <w:rsid w:val="47B4735F"/>
    <w:rsid w:val="48D54374"/>
    <w:rsid w:val="49312914"/>
    <w:rsid w:val="496E7CAC"/>
    <w:rsid w:val="49C4262E"/>
    <w:rsid w:val="49D10E80"/>
    <w:rsid w:val="49EF0DF6"/>
    <w:rsid w:val="4A185D96"/>
    <w:rsid w:val="4A394D65"/>
    <w:rsid w:val="4AAE1C65"/>
    <w:rsid w:val="4AFD4B8C"/>
    <w:rsid w:val="4B7424D9"/>
    <w:rsid w:val="4C3C5414"/>
    <w:rsid w:val="4C4E4BE3"/>
    <w:rsid w:val="4C575977"/>
    <w:rsid w:val="4C8E7439"/>
    <w:rsid w:val="4D7C58C9"/>
    <w:rsid w:val="4DA167BD"/>
    <w:rsid w:val="4DE74720"/>
    <w:rsid w:val="4DF11538"/>
    <w:rsid w:val="4E235E3E"/>
    <w:rsid w:val="4E74458A"/>
    <w:rsid w:val="4E782A27"/>
    <w:rsid w:val="4E8A5B90"/>
    <w:rsid w:val="4EB47658"/>
    <w:rsid w:val="4FD37ECC"/>
    <w:rsid w:val="4FF13FF4"/>
    <w:rsid w:val="500044FD"/>
    <w:rsid w:val="50A444B7"/>
    <w:rsid w:val="50E37AB3"/>
    <w:rsid w:val="50F474D7"/>
    <w:rsid w:val="513C5724"/>
    <w:rsid w:val="516378A7"/>
    <w:rsid w:val="516A6D4E"/>
    <w:rsid w:val="518B3894"/>
    <w:rsid w:val="51C8534D"/>
    <w:rsid w:val="522E3542"/>
    <w:rsid w:val="52550D30"/>
    <w:rsid w:val="525519DE"/>
    <w:rsid w:val="52A26ACC"/>
    <w:rsid w:val="533B56AA"/>
    <w:rsid w:val="53D83AAD"/>
    <w:rsid w:val="544B35C6"/>
    <w:rsid w:val="545769FA"/>
    <w:rsid w:val="54B24092"/>
    <w:rsid w:val="54CE266B"/>
    <w:rsid w:val="550B2446"/>
    <w:rsid w:val="559D701D"/>
    <w:rsid w:val="55AA215D"/>
    <w:rsid w:val="55C2073D"/>
    <w:rsid w:val="56466840"/>
    <w:rsid w:val="567B06B0"/>
    <w:rsid w:val="576A02BF"/>
    <w:rsid w:val="58172B08"/>
    <w:rsid w:val="584E2691"/>
    <w:rsid w:val="586C4558"/>
    <w:rsid w:val="59220784"/>
    <w:rsid w:val="59321BF2"/>
    <w:rsid w:val="596C0CB3"/>
    <w:rsid w:val="59710498"/>
    <w:rsid w:val="59AB5FF6"/>
    <w:rsid w:val="59FB73DE"/>
    <w:rsid w:val="5AC31587"/>
    <w:rsid w:val="5AF815E8"/>
    <w:rsid w:val="5B7E7EEB"/>
    <w:rsid w:val="5C0C5724"/>
    <w:rsid w:val="5C3F2DB0"/>
    <w:rsid w:val="5C8837AE"/>
    <w:rsid w:val="5D3A05E3"/>
    <w:rsid w:val="5DBA682C"/>
    <w:rsid w:val="5E5038A4"/>
    <w:rsid w:val="5E7364D5"/>
    <w:rsid w:val="5E9D1A80"/>
    <w:rsid w:val="5FE535C2"/>
    <w:rsid w:val="600B17C6"/>
    <w:rsid w:val="60191EAE"/>
    <w:rsid w:val="60215D06"/>
    <w:rsid w:val="6022031E"/>
    <w:rsid w:val="60652313"/>
    <w:rsid w:val="606B27DB"/>
    <w:rsid w:val="606F5C8E"/>
    <w:rsid w:val="60BA180C"/>
    <w:rsid w:val="60BD4284"/>
    <w:rsid w:val="60E0154F"/>
    <w:rsid w:val="610E5422"/>
    <w:rsid w:val="619421A7"/>
    <w:rsid w:val="61C407E6"/>
    <w:rsid w:val="61C672D6"/>
    <w:rsid w:val="62251793"/>
    <w:rsid w:val="622651BE"/>
    <w:rsid w:val="62455E6F"/>
    <w:rsid w:val="62F63852"/>
    <w:rsid w:val="64080375"/>
    <w:rsid w:val="64C46EB8"/>
    <w:rsid w:val="65044496"/>
    <w:rsid w:val="6519271C"/>
    <w:rsid w:val="654311DC"/>
    <w:rsid w:val="654D3448"/>
    <w:rsid w:val="65843B53"/>
    <w:rsid w:val="65A74E21"/>
    <w:rsid w:val="65E05A4C"/>
    <w:rsid w:val="65F32C4E"/>
    <w:rsid w:val="65F5270F"/>
    <w:rsid w:val="66E54AE5"/>
    <w:rsid w:val="66E675B4"/>
    <w:rsid w:val="677C6DF0"/>
    <w:rsid w:val="67CF7D7E"/>
    <w:rsid w:val="68114D5E"/>
    <w:rsid w:val="6825063F"/>
    <w:rsid w:val="683B20EE"/>
    <w:rsid w:val="68715A99"/>
    <w:rsid w:val="68A55661"/>
    <w:rsid w:val="68A723DB"/>
    <w:rsid w:val="68B84543"/>
    <w:rsid w:val="68C04E4F"/>
    <w:rsid w:val="690833DF"/>
    <w:rsid w:val="695332B5"/>
    <w:rsid w:val="698342DA"/>
    <w:rsid w:val="69D03EB3"/>
    <w:rsid w:val="6A3A68D9"/>
    <w:rsid w:val="6A96228E"/>
    <w:rsid w:val="6AA14AB6"/>
    <w:rsid w:val="6AA851DC"/>
    <w:rsid w:val="6AC663B1"/>
    <w:rsid w:val="6AD636F9"/>
    <w:rsid w:val="6B005971"/>
    <w:rsid w:val="6BA7549A"/>
    <w:rsid w:val="6BBA730B"/>
    <w:rsid w:val="6BC052D4"/>
    <w:rsid w:val="6C084F09"/>
    <w:rsid w:val="6C2941AA"/>
    <w:rsid w:val="6D627D27"/>
    <w:rsid w:val="6DA41D8F"/>
    <w:rsid w:val="6DE3690D"/>
    <w:rsid w:val="6DEB6734"/>
    <w:rsid w:val="6DF31D0E"/>
    <w:rsid w:val="6E016441"/>
    <w:rsid w:val="6E6411A0"/>
    <w:rsid w:val="6EF600E2"/>
    <w:rsid w:val="6F53126E"/>
    <w:rsid w:val="700E2FA8"/>
    <w:rsid w:val="701F58C3"/>
    <w:rsid w:val="7023705D"/>
    <w:rsid w:val="704B2EA0"/>
    <w:rsid w:val="70CB300E"/>
    <w:rsid w:val="70EB2734"/>
    <w:rsid w:val="70EF4990"/>
    <w:rsid w:val="713036D2"/>
    <w:rsid w:val="717E10A4"/>
    <w:rsid w:val="71AF3E21"/>
    <w:rsid w:val="71E24D43"/>
    <w:rsid w:val="727147ED"/>
    <w:rsid w:val="7327535B"/>
    <w:rsid w:val="734068C0"/>
    <w:rsid w:val="73544631"/>
    <w:rsid w:val="7367476F"/>
    <w:rsid w:val="73D8658A"/>
    <w:rsid w:val="73F5296C"/>
    <w:rsid w:val="74EA4C86"/>
    <w:rsid w:val="75D77032"/>
    <w:rsid w:val="76DF4554"/>
    <w:rsid w:val="76E378B3"/>
    <w:rsid w:val="77132981"/>
    <w:rsid w:val="78092300"/>
    <w:rsid w:val="78540E39"/>
    <w:rsid w:val="78995B49"/>
    <w:rsid w:val="78D9173B"/>
    <w:rsid w:val="78FA57DE"/>
    <w:rsid w:val="796E4E17"/>
    <w:rsid w:val="79E4363A"/>
    <w:rsid w:val="79FF2AEC"/>
    <w:rsid w:val="7A042606"/>
    <w:rsid w:val="7A2F5A0A"/>
    <w:rsid w:val="7A3B31B2"/>
    <w:rsid w:val="7A9845D4"/>
    <w:rsid w:val="7A9F443D"/>
    <w:rsid w:val="7AAA0961"/>
    <w:rsid w:val="7B43717D"/>
    <w:rsid w:val="7B747DD7"/>
    <w:rsid w:val="7B9967CB"/>
    <w:rsid w:val="7BBB6013"/>
    <w:rsid w:val="7BE60460"/>
    <w:rsid w:val="7CA13F21"/>
    <w:rsid w:val="7CED027C"/>
    <w:rsid w:val="7D891EF7"/>
    <w:rsid w:val="7E012813"/>
    <w:rsid w:val="7E504652"/>
    <w:rsid w:val="7E743F2E"/>
    <w:rsid w:val="7F0960AF"/>
    <w:rsid w:val="7F4A0A03"/>
    <w:rsid w:val="7F7F1A8E"/>
    <w:rsid w:val="7F8A5140"/>
    <w:rsid w:val="7FF91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6"/>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7"/>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8"/>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9"/>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40"/>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1"/>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2"/>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3"/>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4"/>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8"/>
    <w:semiHidden/>
    <w:qFormat/>
    <w:uiPriority w:val="0"/>
    <w:pPr>
      <w:shd w:val="clear" w:color="auto" w:fill="000080"/>
    </w:pPr>
  </w:style>
  <w:style w:type="paragraph" w:styleId="16">
    <w:name w:val="annotation text"/>
    <w:basedOn w:val="1"/>
    <w:semiHidden/>
    <w:unhideWhenUsed/>
    <w:qFormat/>
    <w:uiPriority w:val="99"/>
    <w:pPr>
      <w:jc w:val="left"/>
    </w:pPr>
  </w:style>
  <w:style w:type="paragraph" w:styleId="17">
    <w:name w:val="toc 5"/>
    <w:basedOn w:val="1"/>
    <w:next w:val="1"/>
    <w:qFormat/>
    <w:uiPriority w:val="0"/>
    <w:pPr>
      <w:ind w:left="840"/>
      <w:jc w:val="left"/>
    </w:pPr>
    <w:rPr>
      <w:rFonts w:cstheme="minorHAnsi"/>
      <w:sz w:val="18"/>
      <w:szCs w:val="18"/>
    </w:rPr>
  </w:style>
  <w:style w:type="paragraph" w:styleId="18">
    <w:name w:val="toc 3"/>
    <w:basedOn w:val="1"/>
    <w:next w:val="1"/>
    <w:unhideWhenUsed/>
    <w:qFormat/>
    <w:uiPriority w:val="39"/>
    <w:pPr>
      <w:ind w:left="840" w:leftChars="400"/>
    </w:pPr>
  </w:style>
  <w:style w:type="paragraph" w:styleId="19">
    <w:name w:val="Plain Text"/>
    <w:basedOn w:val="1"/>
    <w:link w:val="45"/>
    <w:qFormat/>
    <w:uiPriority w:val="0"/>
    <w:rPr>
      <w:rFonts w:ascii="宋体" w:hAnsi="Courier New"/>
      <w:szCs w:val="20"/>
    </w:rPr>
  </w:style>
  <w:style w:type="paragraph" w:styleId="20">
    <w:name w:val="toc 8"/>
    <w:basedOn w:val="1"/>
    <w:next w:val="1"/>
    <w:qFormat/>
    <w:uiPriority w:val="0"/>
    <w:pPr>
      <w:ind w:left="1470"/>
      <w:jc w:val="left"/>
    </w:pPr>
    <w:rPr>
      <w:rFonts w:cstheme="minorHAnsi"/>
      <w:sz w:val="18"/>
      <w:szCs w:val="18"/>
    </w:rPr>
  </w:style>
  <w:style w:type="paragraph" w:styleId="21">
    <w:name w:val="Balloon Text"/>
    <w:basedOn w:val="1"/>
    <w:link w:val="50"/>
    <w:qFormat/>
    <w:uiPriority w:val="0"/>
    <w:pPr>
      <w:spacing w:line="240" w:lineRule="auto"/>
    </w:pPr>
    <w:rPr>
      <w:sz w:val="18"/>
      <w:szCs w:val="18"/>
    </w:rPr>
  </w:style>
  <w:style w:type="paragraph" w:styleId="22">
    <w:name w:val="footer"/>
    <w:basedOn w:val="1"/>
    <w:link w:val="46"/>
    <w:qFormat/>
    <w:uiPriority w:val="99"/>
    <w:pPr>
      <w:tabs>
        <w:tab w:val="center" w:pos="4320"/>
        <w:tab w:val="right" w:pos="8640"/>
      </w:tabs>
      <w:jc w:val="left"/>
    </w:pPr>
    <w:rPr>
      <w:kern w:val="0"/>
    </w:rPr>
  </w:style>
  <w:style w:type="paragraph" w:styleId="23">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4"/>
    <w:basedOn w:val="1"/>
    <w:next w:val="1"/>
    <w:qFormat/>
    <w:uiPriority w:val="0"/>
    <w:pPr>
      <w:ind w:left="630"/>
      <w:jc w:val="left"/>
    </w:pPr>
    <w:rPr>
      <w:rFonts w:cstheme="minorHAnsi"/>
      <w:sz w:val="18"/>
      <w:szCs w:val="18"/>
    </w:rPr>
  </w:style>
  <w:style w:type="paragraph" w:styleId="26">
    <w:name w:val="toc 6"/>
    <w:basedOn w:val="1"/>
    <w:next w:val="1"/>
    <w:qFormat/>
    <w:uiPriority w:val="0"/>
    <w:pPr>
      <w:ind w:left="1050"/>
      <w:jc w:val="left"/>
    </w:pPr>
    <w:rPr>
      <w:rFonts w:cstheme="minorHAnsi"/>
      <w:sz w:val="18"/>
      <w:szCs w:val="18"/>
    </w:rPr>
  </w:style>
  <w:style w:type="paragraph" w:styleId="27">
    <w:name w:val="toc 2"/>
    <w:basedOn w:val="1"/>
    <w:next w:val="1"/>
    <w:unhideWhenUsed/>
    <w:qFormat/>
    <w:uiPriority w:val="39"/>
    <w:pPr>
      <w:ind w:left="420" w:leftChars="200"/>
    </w:pPr>
  </w:style>
  <w:style w:type="paragraph" w:styleId="28">
    <w:name w:val="toc 9"/>
    <w:basedOn w:val="1"/>
    <w:next w:val="1"/>
    <w:qFormat/>
    <w:uiPriority w:val="0"/>
    <w:pPr>
      <w:ind w:left="1680"/>
      <w:jc w:val="left"/>
    </w:pPr>
    <w:rPr>
      <w:rFonts w:cstheme="minorHAnsi"/>
      <w:sz w:val="18"/>
      <w:szCs w:val="18"/>
    </w:rPr>
  </w:style>
  <w:style w:type="paragraph" w:styleId="29">
    <w:name w:val="Normal (Web)"/>
    <w:basedOn w:val="1"/>
    <w:qFormat/>
    <w:uiPriority w:val="99"/>
    <w:pPr>
      <w:spacing w:before="100" w:beforeAutospacing="1" w:after="100" w:afterAutospacing="1"/>
      <w:jc w:val="left"/>
    </w:pPr>
    <w:rPr>
      <w:rFonts w:ascii="宋体" w:hAnsi="宋体"/>
      <w:kern w:val="0"/>
    </w:rPr>
  </w:style>
  <w:style w:type="paragraph" w:styleId="30">
    <w:name w:val="Title"/>
    <w:basedOn w:val="1"/>
    <w:next w:val="1"/>
    <w:link w:val="48"/>
    <w:qFormat/>
    <w:uiPriority w:val="10"/>
    <w:pPr>
      <w:spacing w:before="240" w:after="60"/>
      <w:jc w:val="center"/>
      <w:outlineLvl w:val="0"/>
    </w:pPr>
    <w:rPr>
      <w:rFonts w:asciiTheme="majorHAnsi" w:hAnsiTheme="majorHAnsi" w:cstheme="majorBidi"/>
      <w:b/>
      <w:bCs/>
      <w:sz w:val="32"/>
      <w:szCs w:val="32"/>
    </w:rPr>
  </w:style>
  <w:style w:type="table" w:styleId="32">
    <w:name w:val="Table Grid"/>
    <w:basedOn w:val="31"/>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800080"/>
      <w:u w:val="single"/>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customStyle="1" w:styleId="36">
    <w:name w:val="标题 1 字符"/>
    <w:basedOn w:val="33"/>
    <w:link w:val="4"/>
    <w:qFormat/>
    <w:uiPriority w:val="0"/>
    <w:rPr>
      <w:rFonts w:ascii="Times New Roman" w:hAnsi="Times New Roman" w:eastAsia="黑体" w:cs="Times New Roman"/>
      <w:bCs/>
      <w:kern w:val="44"/>
      <w:sz w:val="44"/>
      <w:szCs w:val="44"/>
    </w:rPr>
  </w:style>
  <w:style w:type="character" w:customStyle="1" w:styleId="37">
    <w:name w:val="标题 2 字符"/>
    <w:basedOn w:val="33"/>
    <w:link w:val="5"/>
    <w:qFormat/>
    <w:uiPriority w:val="0"/>
    <w:rPr>
      <w:rFonts w:ascii="Arial" w:hAnsi="Arial" w:eastAsia="黑体" w:cs="Times New Roman"/>
      <w:bCs/>
      <w:sz w:val="32"/>
      <w:szCs w:val="32"/>
    </w:rPr>
  </w:style>
  <w:style w:type="character" w:customStyle="1" w:styleId="38">
    <w:name w:val="标题 3 字符"/>
    <w:basedOn w:val="33"/>
    <w:link w:val="6"/>
    <w:qFormat/>
    <w:uiPriority w:val="0"/>
    <w:rPr>
      <w:rFonts w:ascii="Times New Roman" w:hAnsi="Times New Roman" w:eastAsia="宋体" w:cs="Times New Roman"/>
      <w:b/>
      <w:bCs/>
      <w:sz w:val="28"/>
      <w:szCs w:val="32"/>
    </w:rPr>
  </w:style>
  <w:style w:type="character" w:customStyle="1" w:styleId="39">
    <w:name w:val="标题 4 字符"/>
    <w:basedOn w:val="33"/>
    <w:link w:val="7"/>
    <w:qFormat/>
    <w:uiPriority w:val="0"/>
    <w:rPr>
      <w:rFonts w:ascii="Cambria" w:hAnsi="Cambria" w:eastAsia="宋体" w:cs="Times New Roman"/>
      <w:b/>
      <w:bCs/>
      <w:sz w:val="28"/>
      <w:szCs w:val="28"/>
    </w:rPr>
  </w:style>
  <w:style w:type="character" w:customStyle="1" w:styleId="40">
    <w:name w:val="标题 5 字符"/>
    <w:basedOn w:val="33"/>
    <w:link w:val="8"/>
    <w:qFormat/>
    <w:uiPriority w:val="0"/>
    <w:rPr>
      <w:rFonts w:ascii="Times New Roman" w:hAnsi="Times New Roman" w:eastAsia="宋体" w:cs="Times New Roman"/>
      <w:b/>
      <w:bCs/>
      <w:sz w:val="28"/>
      <w:szCs w:val="28"/>
    </w:rPr>
  </w:style>
  <w:style w:type="character" w:customStyle="1" w:styleId="41">
    <w:name w:val="标题 6 字符"/>
    <w:basedOn w:val="33"/>
    <w:link w:val="9"/>
    <w:qFormat/>
    <w:uiPriority w:val="0"/>
    <w:rPr>
      <w:rFonts w:ascii="Cambria" w:hAnsi="Cambria" w:eastAsia="宋体" w:cs="Times New Roman"/>
      <w:b/>
      <w:bCs/>
      <w:sz w:val="24"/>
      <w:szCs w:val="24"/>
    </w:rPr>
  </w:style>
  <w:style w:type="character" w:customStyle="1" w:styleId="42">
    <w:name w:val="标题 7 字符"/>
    <w:basedOn w:val="33"/>
    <w:link w:val="10"/>
    <w:semiHidden/>
    <w:qFormat/>
    <w:uiPriority w:val="0"/>
    <w:rPr>
      <w:rFonts w:ascii="Times New Roman" w:hAnsi="Times New Roman" w:eastAsia="宋体" w:cs="Times New Roman"/>
      <w:b/>
      <w:sz w:val="24"/>
      <w:szCs w:val="24"/>
    </w:rPr>
  </w:style>
  <w:style w:type="character" w:customStyle="1" w:styleId="43">
    <w:name w:val="标题 8 字符"/>
    <w:basedOn w:val="33"/>
    <w:link w:val="11"/>
    <w:semiHidden/>
    <w:qFormat/>
    <w:uiPriority w:val="0"/>
    <w:rPr>
      <w:rFonts w:ascii="Arial" w:hAnsi="Arial" w:eastAsia="黑体" w:cs="Times New Roman"/>
      <w:sz w:val="24"/>
      <w:szCs w:val="24"/>
    </w:rPr>
  </w:style>
  <w:style w:type="character" w:customStyle="1" w:styleId="44">
    <w:name w:val="标题 9 字符"/>
    <w:basedOn w:val="33"/>
    <w:link w:val="12"/>
    <w:semiHidden/>
    <w:qFormat/>
    <w:uiPriority w:val="0"/>
    <w:rPr>
      <w:rFonts w:ascii="Arial" w:hAnsi="Arial" w:eastAsia="黑体" w:cs="Times New Roman"/>
      <w:sz w:val="24"/>
      <w:szCs w:val="24"/>
    </w:rPr>
  </w:style>
  <w:style w:type="character" w:customStyle="1" w:styleId="45">
    <w:name w:val="纯文本 字符"/>
    <w:basedOn w:val="33"/>
    <w:link w:val="19"/>
    <w:qFormat/>
    <w:uiPriority w:val="0"/>
    <w:rPr>
      <w:rFonts w:ascii="宋体" w:hAnsi="Courier New" w:eastAsia="宋体"/>
      <w:sz w:val="24"/>
      <w:szCs w:val="20"/>
    </w:rPr>
  </w:style>
  <w:style w:type="character" w:customStyle="1" w:styleId="46">
    <w:name w:val="页脚 字符"/>
    <w:basedOn w:val="33"/>
    <w:link w:val="22"/>
    <w:qFormat/>
    <w:uiPriority w:val="99"/>
    <w:rPr>
      <w:rFonts w:ascii="Times New Roman" w:hAnsi="Times New Roman" w:eastAsia="宋体" w:cs="Times New Roman"/>
      <w:kern w:val="0"/>
      <w:sz w:val="24"/>
      <w:szCs w:val="24"/>
    </w:rPr>
  </w:style>
  <w:style w:type="character" w:customStyle="1" w:styleId="47">
    <w:name w:val="页眉 字符"/>
    <w:basedOn w:val="33"/>
    <w:link w:val="23"/>
    <w:qFormat/>
    <w:uiPriority w:val="99"/>
    <w:rPr>
      <w:rFonts w:ascii="Times New Roman" w:hAnsi="Times New Roman" w:eastAsia="宋体" w:cs="Times New Roman"/>
      <w:sz w:val="18"/>
      <w:szCs w:val="18"/>
    </w:rPr>
  </w:style>
  <w:style w:type="character" w:customStyle="1" w:styleId="48">
    <w:name w:val="标题 字符"/>
    <w:basedOn w:val="33"/>
    <w:link w:val="30"/>
    <w:qFormat/>
    <w:uiPriority w:val="10"/>
    <w:rPr>
      <w:rFonts w:eastAsia="宋体" w:asciiTheme="majorHAnsi" w:hAnsiTheme="majorHAnsi" w:cstheme="majorBidi"/>
      <w:b/>
      <w:bCs/>
      <w:sz w:val="32"/>
      <w:szCs w:val="32"/>
    </w:rPr>
  </w:style>
  <w:style w:type="character" w:customStyle="1" w:styleId="49">
    <w:name w:val="title1"/>
    <w:basedOn w:val="33"/>
    <w:qFormat/>
    <w:uiPriority w:val="0"/>
  </w:style>
  <w:style w:type="character" w:customStyle="1" w:styleId="50">
    <w:name w:val="批注框文本 字符"/>
    <w:basedOn w:val="33"/>
    <w:link w:val="21"/>
    <w:qFormat/>
    <w:uiPriority w:val="0"/>
    <w:rPr>
      <w:rFonts w:eastAsia="宋体"/>
      <w:sz w:val="18"/>
      <w:szCs w:val="18"/>
    </w:rPr>
  </w:style>
  <w:style w:type="paragraph" w:customStyle="1" w:styleId="51">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2">
    <w:name w:val="未处理的提及1"/>
    <w:basedOn w:val="33"/>
    <w:semiHidden/>
    <w:unhideWhenUsed/>
    <w:qFormat/>
    <w:uiPriority w:val="99"/>
    <w:rPr>
      <w:color w:val="605E5C"/>
      <w:shd w:val="clear" w:color="auto" w:fill="E1DFDD"/>
    </w:rPr>
  </w:style>
  <w:style w:type="paragraph" w:styleId="53">
    <w:name w:val="List Paragraph"/>
    <w:basedOn w:val="1"/>
    <w:link w:val="57"/>
    <w:qFormat/>
    <w:uiPriority w:val="34"/>
    <w:pPr>
      <w:ind w:firstLine="420" w:firstLineChars="200"/>
    </w:pPr>
  </w:style>
  <w:style w:type="character" w:customStyle="1" w:styleId="54">
    <w:name w:val="未处理的提及2"/>
    <w:basedOn w:val="33"/>
    <w:semiHidden/>
    <w:unhideWhenUsed/>
    <w:qFormat/>
    <w:uiPriority w:val="99"/>
    <w:rPr>
      <w:color w:val="605E5C"/>
      <w:shd w:val="clear" w:color="auto" w:fill="E1DFDD"/>
    </w:rPr>
  </w:style>
  <w:style w:type="paragraph" w:customStyle="1" w:styleId="55">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6">
    <w:name w:val="image-wrapper"/>
    <w:basedOn w:val="33"/>
    <w:qFormat/>
    <w:uiPriority w:val="0"/>
  </w:style>
  <w:style w:type="character" w:customStyle="1" w:styleId="57">
    <w:name w:val="列表段落 字符"/>
    <w:link w:val="53"/>
    <w:qFormat/>
    <w:uiPriority w:val="34"/>
    <w:rPr>
      <w:rFonts w:ascii="Times New Roman" w:hAnsi="Times New Roman" w:eastAsia="宋体" w:cs="Times New Roman"/>
      <w:sz w:val="24"/>
      <w:szCs w:val="24"/>
    </w:rPr>
  </w:style>
  <w:style w:type="character" w:customStyle="1" w:styleId="58">
    <w:name w:val="文档结构图 字符"/>
    <w:basedOn w:val="33"/>
    <w:link w:val="15"/>
    <w:semiHidden/>
    <w:qFormat/>
    <w:uiPriority w:val="0"/>
    <w:rPr>
      <w:rFonts w:ascii="Times New Roman" w:hAnsi="Times New Roman" w:eastAsia="宋体" w:cs="Times New Roman"/>
      <w:sz w:val="24"/>
      <w:szCs w:val="24"/>
      <w:shd w:val="clear" w:color="auto" w:fill="000080"/>
    </w:rPr>
  </w:style>
  <w:style w:type="character" w:styleId="59">
    <w:name w:val="Placeholder Text"/>
    <w:basedOn w:val="33"/>
    <w:semiHidden/>
    <w:qFormat/>
    <w:uiPriority w:val="99"/>
    <w:rPr>
      <w:color w:val="808080"/>
    </w:rPr>
  </w:style>
  <w:style w:type="paragraph" w:customStyle="1" w:styleId="60">
    <w:name w:val="表头"/>
    <w:basedOn w:val="14"/>
    <w:qFormat/>
    <w:uiPriority w:val="0"/>
    <w:pPr>
      <w:adjustRightInd w:val="0"/>
      <w:snapToGrid w:val="0"/>
      <w:ind w:firstLine="0"/>
      <w:jc w:val="center"/>
    </w:pPr>
    <w:rPr>
      <w:rFonts w:ascii="Tahoma" w:hAnsi="Tahoma"/>
      <w:b/>
      <w:bCs/>
      <w:sz w:val="21"/>
    </w:rPr>
  </w:style>
  <w:style w:type="paragraph" w:customStyle="1" w:styleId="61">
    <w:name w:val="表文"/>
    <w:basedOn w:val="14"/>
    <w:qFormat/>
    <w:uiPriority w:val="0"/>
    <w:pPr>
      <w:adjustRightInd w:val="0"/>
      <w:snapToGrid w:val="0"/>
      <w:ind w:firstLine="0"/>
    </w:pPr>
    <w:rPr>
      <w:rFonts w:ascii="Tahoma" w:hAnsi="Tahoma"/>
      <w:sz w:val="21"/>
    </w:rPr>
  </w:style>
  <w:style w:type="paragraph" w:customStyle="1" w:styleId="62">
    <w:name w:val="文章目录"/>
    <w:basedOn w:val="1"/>
    <w:qFormat/>
    <w:uiPriority w:val="0"/>
    <w:pPr>
      <w:adjustRightInd w:val="0"/>
      <w:snapToGrid w:val="0"/>
      <w:spacing w:before="312" w:beforeLines="100" w:after="312" w:afterLines="100"/>
      <w:jc w:val="center"/>
    </w:pPr>
    <w:rPr>
      <w:b/>
    </w:rPr>
  </w:style>
  <w:style w:type="table" w:customStyle="1" w:styleId="63">
    <w:name w:val="网格型浅色1"/>
    <w:basedOn w:val="31"/>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4">
    <w:name w:val="样式1"/>
    <w:basedOn w:val="1"/>
    <w:link w:val="66"/>
    <w:qFormat/>
    <w:uiPriority w:val="0"/>
    <w:pPr>
      <w:jc w:val="left"/>
    </w:pPr>
  </w:style>
  <w:style w:type="paragraph" w:customStyle="1" w:styleId="65">
    <w:name w:val="庚商1"/>
    <w:basedOn w:val="4"/>
    <w:link w:val="68"/>
    <w:qFormat/>
    <w:uiPriority w:val="0"/>
  </w:style>
  <w:style w:type="character" w:customStyle="1" w:styleId="66">
    <w:name w:val="样式1 字符"/>
    <w:basedOn w:val="33"/>
    <w:link w:val="64"/>
    <w:qFormat/>
    <w:uiPriority w:val="0"/>
    <w:rPr>
      <w:rFonts w:ascii="Times New Roman" w:hAnsi="Times New Roman" w:eastAsia="宋体" w:cs="Times New Roman"/>
      <w:sz w:val="24"/>
      <w:szCs w:val="24"/>
    </w:rPr>
  </w:style>
  <w:style w:type="paragraph" w:customStyle="1" w:styleId="67">
    <w:name w:val="庚商2"/>
    <w:basedOn w:val="5"/>
    <w:link w:val="70"/>
    <w:qFormat/>
    <w:uiPriority w:val="0"/>
  </w:style>
  <w:style w:type="character" w:customStyle="1" w:styleId="68">
    <w:name w:val="庚商1 字符"/>
    <w:basedOn w:val="36"/>
    <w:link w:val="65"/>
    <w:qFormat/>
    <w:uiPriority w:val="0"/>
    <w:rPr>
      <w:rFonts w:ascii="Times New Roman" w:hAnsi="Times New Roman" w:eastAsia="黑体" w:cs="Times New Roman"/>
      <w:kern w:val="44"/>
      <w:sz w:val="44"/>
      <w:szCs w:val="44"/>
    </w:rPr>
  </w:style>
  <w:style w:type="paragraph" w:customStyle="1" w:styleId="69">
    <w:name w:val="庚商3"/>
    <w:basedOn w:val="6"/>
    <w:link w:val="71"/>
    <w:qFormat/>
    <w:uiPriority w:val="0"/>
  </w:style>
  <w:style w:type="character" w:customStyle="1" w:styleId="70">
    <w:name w:val="庚商2 字符"/>
    <w:basedOn w:val="37"/>
    <w:link w:val="67"/>
    <w:qFormat/>
    <w:uiPriority w:val="0"/>
    <w:rPr>
      <w:rFonts w:ascii="Arial" w:hAnsi="Arial" w:eastAsia="黑体" w:cs="Times New Roman"/>
      <w:sz w:val="32"/>
      <w:szCs w:val="32"/>
    </w:rPr>
  </w:style>
  <w:style w:type="character" w:customStyle="1" w:styleId="71">
    <w:name w:val="庚商3 字符"/>
    <w:basedOn w:val="38"/>
    <w:link w:val="69"/>
    <w:qFormat/>
    <w:uiPriority w:val="0"/>
    <w:rPr>
      <w:rFonts w:ascii="Times New Roman" w:hAnsi="Times New Roman" w:eastAsia="宋体" w:cs="Times New Roman"/>
      <w:sz w:val="28"/>
      <w:szCs w:val="32"/>
    </w:rPr>
  </w:style>
  <w:style w:type="character" w:customStyle="1" w:styleId="72">
    <w:name w:val="未处理的提及3"/>
    <w:basedOn w:val="33"/>
    <w:semiHidden/>
    <w:unhideWhenUsed/>
    <w:qFormat/>
    <w:uiPriority w:val="99"/>
    <w:rPr>
      <w:color w:val="605E5C"/>
      <w:shd w:val="clear" w:color="auto" w:fill="E1DFDD"/>
    </w:rPr>
  </w:style>
  <w:style w:type="character" w:customStyle="1" w:styleId="73">
    <w:name w:val="suporsub"/>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32</Pages>
  <Words>5360</Words>
  <Characters>5539</Characters>
  <Lines>52</Lines>
  <Paragraphs>14</Paragraphs>
  <TotalTime>1</TotalTime>
  <ScaleCrop>false</ScaleCrop>
  <LinksUpToDate>false</LinksUpToDate>
  <CharactersWithSpaces>5625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林振韬</cp:lastModifiedBy>
  <dcterms:modified xsi:type="dcterms:W3CDTF">2025-06-09T02:16:23Z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0A3A44ADF9904AA9B914EE1C69489B73</vt:lpwstr>
  </property>
  <property fmtid="{D5CDD505-2E9C-101B-9397-08002B2CF9AE}" pid="4" name="KSOTemplateDocerSaveRecord">
    <vt:lpwstr>eyJoZGlkIjoiNTdkOGE1Yjc4OTQwMzViOWQxMGE4MjYwMDk5ODhiZGUiLCJ1c2VySWQiOiIyNDczNDM0MjcifQ==</vt:lpwstr>
  </property>
</Properties>
</file>