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509533">
      <w:pPr>
        <w:ind w:firstLine="480"/>
        <w:jc w:val="center"/>
      </w:pPr>
    </w:p>
    <w:p w14:paraId="3415C4A8">
      <w:pPr>
        <w:ind w:firstLine="480"/>
        <w:jc w:val="center"/>
      </w:pPr>
    </w:p>
    <w:p w14:paraId="42008774">
      <w:pPr>
        <w:jc w:val="center"/>
        <w:rPr>
          <w:rFonts w:hint="eastAsia" w:ascii="黑体" w:hAnsi="宋体" w:eastAsia="黑体" w:cs="黑体"/>
          <w:b/>
          <w:color w:val="000000"/>
          <w:kern w:val="0"/>
          <w:sz w:val="40"/>
          <w:szCs w:val="40"/>
          <w:lang w:bidi="ar"/>
        </w:rPr>
      </w:pPr>
    </w:p>
    <w:p w14:paraId="05767070">
      <w:pPr>
        <w:jc w:val="center"/>
        <w:rPr>
          <w:rFonts w:hint="eastAsia" w:ascii="黑体" w:hAnsi="宋体" w:eastAsia="黑体" w:cs="黑体"/>
          <w:b/>
          <w:color w:val="000000"/>
          <w:kern w:val="0"/>
          <w:sz w:val="40"/>
          <w:szCs w:val="40"/>
          <w:lang w:bidi="ar"/>
        </w:rPr>
      </w:pPr>
    </w:p>
    <w:p w14:paraId="6526E26D">
      <w:pPr>
        <w:jc w:val="center"/>
        <w:rPr>
          <w:rFonts w:ascii="黑体" w:hAnsi="宋体" w:eastAsia="黑体" w:cs="黑体"/>
          <w:b/>
          <w:color w:val="000000"/>
          <w:kern w:val="0"/>
          <w:sz w:val="40"/>
          <w:szCs w:val="40"/>
          <w:lang w:bidi="ar"/>
        </w:rPr>
      </w:pPr>
      <w:r>
        <w:rPr>
          <w:rFonts w:hint="eastAsia" w:ascii="黑体" w:hAnsi="宋体" w:eastAsia="黑体" w:cs="黑体"/>
          <w:b/>
          <w:color w:val="000000"/>
          <w:kern w:val="0"/>
          <w:sz w:val="40"/>
          <w:szCs w:val="40"/>
          <w:lang w:bidi="ar"/>
        </w:rPr>
        <w:t>电子科技大学</w:t>
      </w:r>
    </w:p>
    <w:p w14:paraId="6D3F60F7">
      <w:pPr>
        <w:jc w:val="center"/>
        <w:rPr>
          <w:rFonts w:ascii="黑体" w:hAnsi="宋体" w:eastAsia="黑体" w:cs="黑体"/>
          <w:b/>
          <w:color w:val="000000"/>
          <w:kern w:val="0"/>
          <w:sz w:val="40"/>
          <w:szCs w:val="40"/>
          <w:lang w:bidi="ar"/>
        </w:rPr>
      </w:pPr>
      <w:r>
        <w:rPr>
          <w:rFonts w:ascii="黑体" w:hAnsi="宋体" w:eastAsia="黑体" w:cs="黑体"/>
          <w:b/>
          <w:color w:val="000000"/>
          <w:kern w:val="0"/>
          <w:sz w:val="40"/>
          <w:szCs w:val="40"/>
          <w:lang w:bidi="ar"/>
        </w:rPr>
        <w:t>本科实验教学资源管理与服务平台</w:t>
      </w:r>
    </w:p>
    <w:p w14:paraId="3E798E0A">
      <w:pPr>
        <w:pStyle w:val="2"/>
        <w:jc w:val="center"/>
        <w:rPr>
          <w:rFonts w:hint="default" w:ascii="黑体" w:hAnsi="宋体" w:eastAsia="黑体" w:cs="黑体"/>
          <w:b/>
          <w:color w:val="000000"/>
          <w:kern w:val="0"/>
          <w:sz w:val="40"/>
          <w:szCs w:val="40"/>
          <w:lang w:val="en-US" w:eastAsia="zh-CN" w:bidi="ar"/>
        </w:rPr>
      </w:pPr>
      <w:r>
        <w:rPr>
          <w:rFonts w:hint="eastAsia" w:ascii="黑体" w:hAnsi="宋体" w:eastAsia="黑体" w:cs="黑体"/>
          <w:b/>
          <w:color w:val="000000"/>
          <w:kern w:val="0"/>
          <w:sz w:val="40"/>
          <w:szCs w:val="40"/>
          <w:lang w:val="en-US" w:eastAsia="zh-CN" w:bidi="ar"/>
        </w:rPr>
        <w:t>实验二次排课</w:t>
      </w:r>
    </w:p>
    <w:p w14:paraId="0F53C5B1">
      <w:pPr>
        <w:tabs>
          <w:tab w:val="left" w:pos="5016"/>
        </w:tabs>
        <w:spacing w:before="100" w:beforeAutospacing="1" w:line="300" w:lineRule="auto"/>
        <w:jc w:val="left"/>
        <w:rPr>
          <w:rStyle w:val="73"/>
          <w:rFonts w:ascii="宋体" w:hAnsi="宋体" w:cs="宋体"/>
          <w:b/>
          <w:bCs/>
          <w:sz w:val="44"/>
          <w:szCs w:val="44"/>
        </w:rPr>
      </w:pPr>
    </w:p>
    <w:p w14:paraId="468B9D48">
      <w:pPr>
        <w:pStyle w:val="2"/>
      </w:pPr>
    </w:p>
    <w:p w14:paraId="798ABC6D">
      <w:pPr>
        <w:spacing w:before="100" w:beforeAutospacing="1" w:line="300" w:lineRule="auto"/>
        <w:jc w:val="center"/>
        <w:rPr>
          <w:rFonts w:hint="eastAsia" w:ascii="_x000B__x000C_" w:hAnsi="_x000B__x000C_"/>
          <w:b/>
          <w:bCs/>
          <w:sz w:val="44"/>
          <w:szCs w:val="44"/>
          <w:lang w:val="en-US" w:eastAsia="zh-CN"/>
        </w:rPr>
      </w:pPr>
      <w:r>
        <w:rPr>
          <w:rFonts w:hint="eastAsia" w:ascii="_x000B__x000C_" w:hAnsi="_x000B__x000C_"/>
          <w:b/>
          <w:bCs/>
          <w:sz w:val="44"/>
          <w:szCs w:val="44"/>
          <w:lang w:val="en-US" w:eastAsia="zh-CN"/>
        </w:rPr>
        <w:t>操</w:t>
      </w:r>
    </w:p>
    <w:p w14:paraId="4810C990">
      <w:pPr>
        <w:spacing w:before="100" w:beforeAutospacing="1" w:line="300" w:lineRule="auto"/>
        <w:jc w:val="center"/>
        <w:rPr>
          <w:rFonts w:hint="eastAsia" w:ascii="_x000B__x000C_" w:hAnsi="_x000B__x000C_"/>
          <w:b/>
          <w:bCs/>
          <w:sz w:val="44"/>
          <w:szCs w:val="44"/>
          <w:lang w:val="en-US" w:eastAsia="zh-CN"/>
        </w:rPr>
      </w:pPr>
      <w:r>
        <w:rPr>
          <w:rFonts w:hint="eastAsia" w:ascii="_x000B__x000C_" w:hAnsi="_x000B__x000C_"/>
          <w:b/>
          <w:bCs/>
          <w:sz w:val="44"/>
          <w:szCs w:val="44"/>
          <w:lang w:val="en-US" w:eastAsia="zh-CN"/>
        </w:rPr>
        <w:t>作</w:t>
      </w:r>
    </w:p>
    <w:p w14:paraId="348E7736">
      <w:pPr>
        <w:spacing w:before="100" w:beforeAutospacing="1" w:line="300" w:lineRule="auto"/>
        <w:jc w:val="center"/>
        <w:rPr>
          <w:rFonts w:hint="eastAsia" w:ascii="_x000B__x000C_" w:hAnsi="_x000B__x000C_"/>
          <w:b/>
          <w:bCs/>
          <w:sz w:val="44"/>
          <w:szCs w:val="44"/>
          <w:lang w:val="en-US" w:eastAsia="zh-CN"/>
        </w:rPr>
      </w:pPr>
      <w:r>
        <w:rPr>
          <w:rFonts w:hint="eastAsia" w:ascii="_x000B__x000C_" w:hAnsi="_x000B__x000C_"/>
          <w:b/>
          <w:bCs/>
          <w:sz w:val="44"/>
          <w:szCs w:val="44"/>
          <w:lang w:val="en-US" w:eastAsia="zh-CN"/>
        </w:rPr>
        <w:t>手</w:t>
      </w:r>
    </w:p>
    <w:p w14:paraId="56B5C63A">
      <w:pPr>
        <w:spacing w:before="100" w:beforeAutospacing="1" w:line="300" w:lineRule="auto"/>
        <w:jc w:val="center"/>
        <w:rPr>
          <w:rFonts w:hint="default" w:ascii="宋体" w:hAnsi="宋体" w:eastAsia="宋体" w:cs="宋体"/>
          <w:b/>
          <w:bCs/>
          <w:kern w:val="0"/>
          <w:sz w:val="44"/>
          <w:szCs w:val="44"/>
          <w:lang w:val="en-US" w:eastAsia="zh-CN" w:bidi="ar"/>
        </w:rPr>
      </w:pPr>
      <w:r>
        <w:rPr>
          <w:rFonts w:hint="eastAsia" w:ascii="_x000B__x000C_" w:hAnsi="_x000B__x000C_"/>
          <w:b/>
          <w:bCs/>
          <w:sz w:val="44"/>
          <w:szCs w:val="44"/>
          <w:lang w:val="en-US" w:eastAsia="zh-CN"/>
        </w:rPr>
        <w:t>册</w:t>
      </w:r>
    </w:p>
    <w:p w14:paraId="0BB68D5C">
      <w:pPr>
        <w:pStyle w:val="2"/>
        <w:ind w:firstLine="442"/>
        <w:rPr>
          <w:rFonts w:ascii="宋体" w:hAnsi="宋体" w:cs="宋体"/>
          <w:b/>
          <w:bCs/>
          <w:kern w:val="0"/>
          <w:sz w:val="44"/>
          <w:szCs w:val="44"/>
          <w:lang w:bidi="ar"/>
        </w:rPr>
      </w:pPr>
    </w:p>
    <w:p w14:paraId="5688B1E2">
      <w:pPr>
        <w:pStyle w:val="2"/>
        <w:ind w:firstLine="442"/>
        <w:rPr>
          <w:rFonts w:ascii="宋体" w:hAnsi="宋体" w:cs="宋体"/>
          <w:b/>
          <w:bCs/>
          <w:kern w:val="0"/>
          <w:sz w:val="44"/>
          <w:szCs w:val="44"/>
          <w:lang w:bidi="ar"/>
        </w:rPr>
      </w:pPr>
    </w:p>
    <w:p w14:paraId="76C27F38">
      <w:pPr>
        <w:spacing w:before="100" w:beforeAutospacing="1" w:line="300" w:lineRule="auto"/>
        <w:jc w:val="left"/>
        <w:rPr>
          <w:rFonts w:ascii="宋体" w:hAnsi="宋体" w:cs="宋体"/>
          <w:b/>
          <w:bCs/>
          <w:kern w:val="0"/>
          <w:sz w:val="44"/>
          <w:szCs w:val="44"/>
          <w:lang w:bidi="ar"/>
        </w:rPr>
      </w:pPr>
    </w:p>
    <w:p w14:paraId="631DCF9A">
      <w:pPr>
        <w:jc w:val="center"/>
        <w:rPr>
          <w:rFonts w:ascii="宋体" w:hAnsi="宋体" w:cs="宋体"/>
          <w:kern w:val="0"/>
          <w:lang w:bidi="ar"/>
        </w:rPr>
      </w:pPr>
    </w:p>
    <w:p w14:paraId="39F191B4">
      <w:pPr>
        <w:jc w:val="center"/>
        <w:rPr>
          <w:rFonts w:ascii="宋体" w:hAnsi="宋体" w:cs="宋体"/>
          <w:kern w:val="0"/>
          <w:lang w:bidi="ar"/>
        </w:rPr>
      </w:pPr>
    </w:p>
    <w:p w14:paraId="6B5A0990">
      <w:pPr>
        <w:spacing w:line="240" w:lineRule="auto"/>
        <w:jc w:val="left"/>
        <w:rPr>
          <w:rFonts w:ascii="宋体" w:hAnsi="宋体" w:cs="宋体"/>
          <w:kern w:val="0"/>
          <w:lang w:bidi="ar"/>
        </w:rPr>
      </w:pPr>
    </w:p>
    <w:sdt>
      <w:sdtPr>
        <w:rPr>
          <w:rFonts w:ascii="Times New Roman" w:hAnsi="Times New Roman" w:eastAsia="宋体" w:cs="Times New Roman"/>
          <w:color w:val="auto"/>
          <w:kern w:val="2"/>
          <w:sz w:val="24"/>
          <w:szCs w:val="24"/>
          <w:lang w:val="zh-CN"/>
        </w:rPr>
        <w:id w:val="-589852801"/>
        <w:docPartObj>
          <w:docPartGallery w:val="Table of Contents"/>
          <w:docPartUnique/>
        </w:docPartObj>
      </w:sdtPr>
      <w:sdtEndPr>
        <w:rPr>
          <w:rFonts w:ascii="Times New Roman" w:hAnsi="Times New Roman" w:eastAsia="宋体" w:cs="Times New Roman"/>
          <w:b/>
          <w:bCs/>
          <w:color w:val="auto"/>
          <w:kern w:val="2"/>
          <w:sz w:val="24"/>
          <w:szCs w:val="24"/>
          <w:lang w:val="zh-CN"/>
        </w:rPr>
      </w:sdtEndPr>
      <w:sdtContent>
        <w:p w14:paraId="1E716CA3">
          <w:pPr>
            <w:pStyle w:val="51"/>
            <w:numPr>
              <w:ilvl w:val="0"/>
              <w:numId w:val="0"/>
            </w:numPr>
            <w:ind w:leftChars="0"/>
            <w:jc w:val="center"/>
            <w:rPr>
              <w:rFonts w:ascii="Times New Roman" w:hAnsi="Times New Roman" w:eastAsia="宋体" w:cs="Times New Roman"/>
              <w:color w:val="auto"/>
              <w:kern w:val="2"/>
              <w:sz w:val="24"/>
              <w:szCs w:val="24"/>
              <w:lang w:val="zh-CN"/>
            </w:rPr>
          </w:pPr>
        </w:p>
        <w:p w14:paraId="264BDDF9">
          <w:pPr>
            <w:pStyle w:val="51"/>
            <w:numPr>
              <w:ilvl w:val="0"/>
              <w:numId w:val="0"/>
            </w:numPr>
            <w:ind w:leftChars="0"/>
            <w:jc w:val="center"/>
            <w:rPr>
              <w:b/>
              <w:bCs/>
              <w:color w:val="auto"/>
              <w:lang w:val="zh-CN"/>
            </w:rPr>
          </w:pPr>
          <w:r>
            <w:rPr>
              <w:b/>
              <w:bCs/>
              <w:color w:val="auto"/>
              <w:lang w:val="zh-CN"/>
            </w:rPr>
            <w:t>目录</w:t>
          </w:r>
        </w:p>
        <w:p w14:paraId="35D884A0">
          <w:pPr>
            <w:rPr>
              <w:lang w:val="zh-CN"/>
            </w:rPr>
          </w:pPr>
        </w:p>
        <w:p w14:paraId="1B5F8BA5">
          <w:pPr>
            <w:pStyle w:val="24"/>
            <w:tabs>
              <w:tab w:val="right" w:leader="dot" w:pos="8306"/>
            </w:tabs>
          </w:pPr>
          <w:r>
            <w:fldChar w:fldCharType="begin"/>
          </w:r>
          <w:r>
            <w:instrText xml:space="preserve"> TOC \o "1-3" \h \z \u </w:instrText>
          </w:r>
          <w:r>
            <w:fldChar w:fldCharType="separate"/>
          </w:r>
          <w:r>
            <w:fldChar w:fldCharType="begin"/>
          </w:r>
          <w:r>
            <w:instrText xml:space="preserve"> HYPERLINK \l _Toc10784 </w:instrText>
          </w:r>
          <w:r>
            <w:fldChar w:fldCharType="separate"/>
          </w:r>
          <w:r>
            <w:rPr>
              <w:rFonts w:hint="eastAsia"/>
            </w:rPr>
            <w:t xml:space="preserve">1 </w:t>
          </w:r>
          <w:r>
            <w:rPr>
              <w:rFonts w:hint="eastAsia"/>
              <w:lang w:val="en-US" w:eastAsia="zh-CN"/>
            </w:rPr>
            <w:t>平台简介及登录</w:t>
          </w:r>
          <w:r>
            <w:tab/>
          </w:r>
          <w:r>
            <w:fldChar w:fldCharType="begin"/>
          </w:r>
          <w:r>
            <w:instrText xml:space="preserve"> PAGEREF _Toc10784 \h </w:instrText>
          </w:r>
          <w:r>
            <w:fldChar w:fldCharType="separate"/>
          </w:r>
          <w:r>
            <w:t>3</w:t>
          </w:r>
          <w:r>
            <w:fldChar w:fldCharType="end"/>
          </w:r>
          <w:r>
            <w:fldChar w:fldCharType="end"/>
          </w:r>
        </w:p>
        <w:p w14:paraId="2DBE14C3">
          <w:pPr>
            <w:pStyle w:val="27"/>
            <w:tabs>
              <w:tab w:val="right" w:leader="dot" w:pos="8306"/>
            </w:tabs>
          </w:pPr>
          <w:r>
            <w:rPr>
              <w:bCs/>
              <w:lang w:val="zh-CN"/>
            </w:rPr>
            <w:fldChar w:fldCharType="begin"/>
          </w:r>
          <w:r>
            <w:rPr>
              <w:bCs/>
              <w:lang w:val="zh-CN"/>
            </w:rPr>
            <w:instrText xml:space="preserve"> HYPERLINK \l _Toc15045 </w:instrText>
          </w:r>
          <w:r>
            <w:rPr>
              <w:bCs/>
              <w:lang w:val="zh-CN"/>
            </w:rPr>
            <w:fldChar w:fldCharType="separate"/>
          </w:r>
          <w:r>
            <w:rPr>
              <w:rFonts w:hint="eastAsia"/>
            </w:rPr>
            <w:t xml:space="preserve">1.1 </w:t>
          </w:r>
          <w:r>
            <w:rPr>
              <w:rFonts w:hint="eastAsia"/>
              <w:lang w:val="en-US" w:eastAsia="zh-CN"/>
            </w:rPr>
            <w:t>建议浏览器</w:t>
          </w:r>
          <w:r>
            <w:tab/>
          </w:r>
          <w:r>
            <w:fldChar w:fldCharType="begin"/>
          </w:r>
          <w:r>
            <w:instrText xml:space="preserve"> PAGEREF _Toc15045 \h </w:instrText>
          </w:r>
          <w:r>
            <w:fldChar w:fldCharType="separate"/>
          </w:r>
          <w:r>
            <w:t>3</w:t>
          </w:r>
          <w:r>
            <w:fldChar w:fldCharType="end"/>
          </w:r>
          <w:r>
            <w:rPr>
              <w:bCs/>
              <w:lang w:val="zh-CN"/>
            </w:rPr>
            <w:fldChar w:fldCharType="end"/>
          </w:r>
        </w:p>
        <w:p w14:paraId="5F6A5BDC">
          <w:pPr>
            <w:pStyle w:val="27"/>
            <w:tabs>
              <w:tab w:val="right" w:leader="dot" w:pos="8306"/>
            </w:tabs>
          </w:pPr>
          <w:r>
            <w:rPr>
              <w:bCs/>
              <w:lang w:val="zh-CN"/>
            </w:rPr>
            <w:fldChar w:fldCharType="begin"/>
          </w:r>
          <w:r>
            <w:rPr>
              <w:bCs/>
              <w:lang w:val="zh-CN"/>
            </w:rPr>
            <w:instrText xml:space="preserve"> HYPERLINK \l _Toc31300 </w:instrText>
          </w:r>
          <w:r>
            <w:rPr>
              <w:bCs/>
              <w:lang w:val="zh-CN"/>
            </w:rPr>
            <w:fldChar w:fldCharType="separate"/>
          </w:r>
          <w:r>
            <w:rPr>
              <w:rFonts w:hint="eastAsia"/>
            </w:rPr>
            <w:t>1.2 系统登录</w:t>
          </w:r>
          <w:r>
            <w:tab/>
          </w:r>
          <w:r>
            <w:fldChar w:fldCharType="begin"/>
          </w:r>
          <w:r>
            <w:instrText xml:space="preserve"> PAGEREF _Toc31300 \h </w:instrText>
          </w:r>
          <w:r>
            <w:fldChar w:fldCharType="separate"/>
          </w:r>
          <w:r>
            <w:t>3</w:t>
          </w:r>
          <w:r>
            <w:fldChar w:fldCharType="end"/>
          </w:r>
          <w:r>
            <w:rPr>
              <w:bCs/>
              <w:lang w:val="zh-CN"/>
            </w:rPr>
            <w:fldChar w:fldCharType="end"/>
          </w:r>
        </w:p>
        <w:p w14:paraId="491E60E0">
          <w:pPr>
            <w:pStyle w:val="27"/>
            <w:tabs>
              <w:tab w:val="right" w:leader="dot" w:pos="8306"/>
            </w:tabs>
          </w:pPr>
          <w:r>
            <w:rPr>
              <w:bCs/>
              <w:lang w:val="zh-CN"/>
            </w:rPr>
            <w:fldChar w:fldCharType="begin"/>
          </w:r>
          <w:r>
            <w:rPr>
              <w:bCs/>
              <w:lang w:val="zh-CN"/>
            </w:rPr>
            <w:instrText xml:space="preserve"> HYPERLINK \l _Toc30127 </w:instrText>
          </w:r>
          <w:r>
            <w:rPr>
              <w:bCs/>
              <w:lang w:val="zh-CN"/>
            </w:rPr>
            <w:fldChar w:fldCharType="separate"/>
          </w:r>
          <w:r>
            <w:rPr>
              <w:rFonts w:hint="eastAsia"/>
            </w:rPr>
            <w:t>1.3 权限切换</w:t>
          </w:r>
          <w:r>
            <w:tab/>
          </w:r>
          <w:r>
            <w:fldChar w:fldCharType="begin"/>
          </w:r>
          <w:r>
            <w:instrText xml:space="preserve"> PAGEREF _Toc30127 \h </w:instrText>
          </w:r>
          <w:r>
            <w:fldChar w:fldCharType="separate"/>
          </w:r>
          <w:r>
            <w:t>4</w:t>
          </w:r>
          <w:r>
            <w:fldChar w:fldCharType="end"/>
          </w:r>
          <w:r>
            <w:rPr>
              <w:bCs/>
              <w:lang w:val="zh-CN"/>
            </w:rPr>
            <w:fldChar w:fldCharType="end"/>
          </w:r>
        </w:p>
        <w:p w14:paraId="1E6C46D1">
          <w:pPr>
            <w:pStyle w:val="24"/>
            <w:tabs>
              <w:tab w:val="right" w:leader="dot" w:pos="8306"/>
            </w:tabs>
          </w:pPr>
          <w:r>
            <w:rPr>
              <w:bCs/>
              <w:lang w:val="zh-CN"/>
            </w:rPr>
            <w:fldChar w:fldCharType="begin"/>
          </w:r>
          <w:r>
            <w:rPr>
              <w:bCs/>
              <w:lang w:val="zh-CN"/>
            </w:rPr>
            <w:instrText xml:space="preserve"> HYPERLINK \l _Toc27435 </w:instrText>
          </w:r>
          <w:r>
            <w:rPr>
              <w:bCs/>
              <w:lang w:val="zh-CN"/>
            </w:rPr>
            <w:fldChar w:fldCharType="separate"/>
          </w:r>
          <w:r>
            <w:rPr>
              <w:rFonts w:hint="eastAsia"/>
            </w:rPr>
            <w:t xml:space="preserve">2 </w:t>
          </w:r>
          <w:r>
            <w:rPr>
              <w:rFonts w:hint="eastAsia"/>
              <w:lang w:val="en-US" w:eastAsia="zh-CN"/>
            </w:rPr>
            <w:t>排课</w:t>
          </w:r>
          <w:r>
            <w:rPr>
              <w:rFonts w:hint="eastAsia"/>
            </w:rPr>
            <w:t>操作说明</w:t>
          </w:r>
          <w:r>
            <w:tab/>
          </w:r>
          <w:r>
            <w:fldChar w:fldCharType="begin"/>
          </w:r>
          <w:r>
            <w:instrText xml:space="preserve"> PAGEREF _Toc27435 \h </w:instrText>
          </w:r>
          <w:r>
            <w:fldChar w:fldCharType="separate"/>
          </w:r>
          <w:r>
            <w:t>4</w:t>
          </w:r>
          <w:r>
            <w:fldChar w:fldCharType="end"/>
          </w:r>
          <w:r>
            <w:rPr>
              <w:bCs/>
              <w:lang w:val="zh-CN"/>
            </w:rPr>
            <w:fldChar w:fldCharType="end"/>
          </w:r>
        </w:p>
        <w:p w14:paraId="6486D290">
          <w:pPr>
            <w:pStyle w:val="27"/>
            <w:tabs>
              <w:tab w:val="right" w:leader="dot" w:pos="8306"/>
            </w:tabs>
          </w:pPr>
          <w:r>
            <w:rPr>
              <w:bCs/>
              <w:lang w:val="zh-CN"/>
            </w:rPr>
            <w:fldChar w:fldCharType="begin"/>
          </w:r>
          <w:r>
            <w:rPr>
              <w:bCs/>
              <w:lang w:val="zh-CN"/>
            </w:rPr>
            <w:instrText xml:space="preserve"> HYPERLINK \l _Toc21297 </w:instrText>
          </w:r>
          <w:r>
            <w:rPr>
              <w:bCs/>
              <w:lang w:val="zh-CN"/>
            </w:rPr>
            <w:fldChar w:fldCharType="separate"/>
          </w:r>
          <w:r>
            <w:rPr>
              <w:rFonts w:hint="eastAsia"/>
            </w:rPr>
            <w:t xml:space="preserve">2.1 </w:t>
          </w:r>
          <w:r>
            <w:rPr>
              <w:rFonts w:hint="eastAsia"/>
              <w:lang w:val="en-US" w:eastAsia="zh-CN"/>
            </w:rPr>
            <w:t>新建实验项目</w:t>
          </w:r>
          <w:r>
            <w:tab/>
          </w:r>
          <w:r>
            <w:fldChar w:fldCharType="begin"/>
          </w:r>
          <w:r>
            <w:instrText xml:space="preserve"> PAGEREF _Toc21297 \h </w:instrText>
          </w:r>
          <w:r>
            <w:fldChar w:fldCharType="separate"/>
          </w:r>
          <w:r>
            <w:t>5</w:t>
          </w:r>
          <w:r>
            <w:fldChar w:fldCharType="end"/>
          </w:r>
          <w:r>
            <w:rPr>
              <w:bCs/>
              <w:lang w:val="zh-CN"/>
            </w:rPr>
            <w:fldChar w:fldCharType="end"/>
          </w:r>
        </w:p>
        <w:p w14:paraId="276B0851">
          <w:pPr>
            <w:pStyle w:val="18"/>
            <w:tabs>
              <w:tab w:val="right" w:leader="dot" w:pos="8306"/>
            </w:tabs>
          </w:pPr>
          <w:r>
            <w:rPr>
              <w:bCs/>
              <w:lang w:val="zh-CN"/>
            </w:rPr>
            <w:fldChar w:fldCharType="begin"/>
          </w:r>
          <w:r>
            <w:rPr>
              <w:bCs/>
              <w:lang w:val="zh-CN"/>
            </w:rPr>
            <w:instrText xml:space="preserve"> HYPERLINK \l _Toc669 </w:instrText>
          </w:r>
          <w:r>
            <w:rPr>
              <w:bCs/>
              <w:lang w:val="zh-CN"/>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2.1.1 </w:t>
          </w:r>
          <w:r>
            <w:rPr>
              <w:rFonts w:hint="eastAsia"/>
              <w:lang w:val="en-US" w:eastAsia="zh-CN"/>
            </w:rPr>
            <w:t>点击“新建”按钮方式</w:t>
          </w:r>
          <w:r>
            <w:tab/>
          </w:r>
          <w:r>
            <w:fldChar w:fldCharType="begin"/>
          </w:r>
          <w:r>
            <w:instrText xml:space="preserve"> PAGEREF _Toc669 \h </w:instrText>
          </w:r>
          <w:r>
            <w:fldChar w:fldCharType="separate"/>
          </w:r>
          <w:r>
            <w:t>5</w:t>
          </w:r>
          <w:r>
            <w:fldChar w:fldCharType="end"/>
          </w:r>
          <w:r>
            <w:rPr>
              <w:bCs/>
              <w:lang w:val="zh-CN"/>
            </w:rPr>
            <w:fldChar w:fldCharType="end"/>
          </w:r>
        </w:p>
        <w:p w14:paraId="712CEF34">
          <w:pPr>
            <w:pStyle w:val="18"/>
            <w:tabs>
              <w:tab w:val="right" w:leader="dot" w:pos="8306"/>
            </w:tabs>
          </w:pPr>
          <w:r>
            <w:rPr>
              <w:bCs/>
              <w:lang w:val="zh-CN"/>
            </w:rPr>
            <w:fldChar w:fldCharType="begin"/>
          </w:r>
          <w:r>
            <w:rPr>
              <w:bCs/>
              <w:lang w:val="zh-CN"/>
            </w:rPr>
            <w:instrText xml:space="preserve"> HYPERLINK \l _Toc15120 </w:instrText>
          </w:r>
          <w:r>
            <w:rPr>
              <w:bCs/>
              <w:lang w:val="zh-CN"/>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lang w:val="en-US" w:eastAsia="zh-CN"/>
            </w:rPr>
            <w:t xml:space="preserve">2.1.2 </w:t>
          </w:r>
          <w:r>
            <w:rPr>
              <w:rFonts w:hint="eastAsia"/>
              <w:lang w:val="en-US" w:eastAsia="zh-CN"/>
            </w:rPr>
            <w:t>点击“导入”按钮方式</w:t>
          </w:r>
          <w:r>
            <w:tab/>
          </w:r>
          <w:r>
            <w:fldChar w:fldCharType="begin"/>
          </w:r>
          <w:r>
            <w:instrText xml:space="preserve"> PAGEREF _Toc15120 \h </w:instrText>
          </w:r>
          <w:r>
            <w:fldChar w:fldCharType="separate"/>
          </w:r>
          <w:r>
            <w:t>6</w:t>
          </w:r>
          <w:r>
            <w:fldChar w:fldCharType="end"/>
          </w:r>
          <w:r>
            <w:rPr>
              <w:bCs/>
              <w:lang w:val="zh-CN"/>
            </w:rPr>
            <w:fldChar w:fldCharType="end"/>
          </w:r>
        </w:p>
        <w:p w14:paraId="3F76CFD8">
          <w:pPr>
            <w:pStyle w:val="27"/>
            <w:tabs>
              <w:tab w:val="right" w:leader="dot" w:pos="8306"/>
            </w:tabs>
          </w:pPr>
          <w:r>
            <w:rPr>
              <w:bCs/>
              <w:lang w:val="zh-CN"/>
            </w:rPr>
            <w:fldChar w:fldCharType="begin"/>
          </w:r>
          <w:r>
            <w:rPr>
              <w:bCs/>
              <w:lang w:val="zh-CN"/>
            </w:rPr>
            <w:instrText xml:space="preserve"> HYPERLINK \l _Toc1537 </w:instrText>
          </w:r>
          <w:r>
            <w:rPr>
              <w:bCs/>
              <w:lang w:val="zh-CN"/>
            </w:rPr>
            <w:fldChar w:fldCharType="separate"/>
          </w:r>
          <w:r>
            <w:rPr>
              <w:rFonts w:hint="eastAsia"/>
              <w:lang w:val="en-US" w:eastAsia="zh-CN"/>
            </w:rPr>
            <w:t>2.2 实验项目审核</w:t>
          </w:r>
          <w:r>
            <w:tab/>
          </w:r>
          <w:r>
            <w:fldChar w:fldCharType="begin"/>
          </w:r>
          <w:r>
            <w:instrText xml:space="preserve"> PAGEREF _Toc1537 \h </w:instrText>
          </w:r>
          <w:r>
            <w:fldChar w:fldCharType="separate"/>
          </w:r>
          <w:r>
            <w:t>7</w:t>
          </w:r>
          <w:r>
            <w:fldChar w:fldCharType="end"/>
          </w:r>
          <w:r>
            <w:rPr>
              <w:bCs/>
              <w:lang w:val="zh-CN"/>
            </w:rPr>
            <w:fldChar w:fldCharType="end"/>
          </w:r>
        </w:p>
        <w:p w14:paraId="463C5A32">
          <w:pPr>
            <w:pStyle w:val="27"/>
            <w:tabs>
              <w:tab w:val="right" w:leader="dot" w:pos="8306"/>
            </w:tabs>
          </w:pPr>
          <w:r>
            <w:rPr>
              <w:bCs/>
              <w:lang w:val="zh-CN"/>
            </w:rPr>
            <w:fldChar w:fldCharType="begin"/>
          </w:r>
          <w:r>
            <w:rPr>
              <w:bCs/>
              <w:lang w:val="zh-CN"/>
            </w:rPr>
            <w:instrText xml:space="preserve"> HYPERLINK \l _Toc12031 </w:instrText>
          </w:r>
          <w:r>
            <w:rPr>
              <w:bCs/>
              <w:lang w:val="zh-CN"/>
            </w:rPr>
            <w:fldChar w:fldCharType="separate"/>
          </w:r>
          <w:r>
            <w:rPr>
              <w:rFonts w:hint="eastAsia"/>
            </w:rPr>
            <w:t xml:space="preserve">2.3 </w:t>
          </w:r>
          <w:r>
            <w:rPr>
              <w:rFonts w:hint="eastAsia"/>
              <w:lang w:val="en-US" w:eastAsia="zh-CN"/>
            </w:rPr>
            <w:t>新建实验大纲</w:t>
          </w:r>
          <w:r>
            <w:tab/>
          </w:r>
          <w:r>
            <w:fldChar w:fldCharType="begin"/>
          </w:r>
          <w:r>
            <w:instrText xml:space="preserve"> PAGEREF _Toc12031 \h </w:instrText>
          </w:r>
          <w:r>
            <w:fldChar w:fldCharType="separate"/>
          </w:r>
          <w:r>
            <w:t>8</w:t>
          </w:r>
          <w:r>
            <w:fldChar w:fldCharType="end"/>
          </w:r>
          <w:r>
            <w:rPr>
              <w:bCs/>
              <w:lang w:val="zh-CN"/>
            </w:rPr>
            <w:fldChar w:fldCharType="end"/>
          </w:r>
        </w:p>
        <w:p w14:paraId="19CEB028">
          <w:pPr>
            <w:pStyle w:val="27"/>
            <w:tabs>
              <w:tab w:val="right" w:leader="dot" w:pos="8306"/>
            </w:tabs>
          </w:pPr>
          <w:r>
            <w:rPr>
              <w:bCs/>
              <w:lang w:val="zh-CN"/>
            </w:rPr>
            <w:fldChar w:fldCharType="begin"/>
          </w:r>
          <w:r>
            <w:rPr>
              <w:bCs/>
              <w:lang w:val="zh-CN"/>
            </w:rPr>
            <w:instrText xml:space="preserve"> HYPERLINK \l _Toc8831 </w:instrText>
          </w:r>
          <w:r>
            <w:rPr>
              <w:bCs/>
              <w:lang w:val="zh-CN"/>
            </w:rPr>
            <w:fldChar w:fldCharType="separate"/>
          </w:r>
          <w:r>
            <w:rPr>
              <w:rFonts w:hint="eastAsia"/>
            </w:rPr>
            <w:t xml:space="preserve">2.4 </w:t>
          </w:r>
          <w:r>
            <w:rPr>
              <w:rFonts w:hint="eastAsia"/>
              <w:lang w:val="en-US" w:eastAsia="zh-CN"/>
            </w:rPr>
            <w:t>实验大纲审核</w:t>
          </w:r>
          <w:r>
            <w:tab/>
          </w:r>
          <w:r>
            <w:fldChar w:fldCharType="begin"/>
          </w:r>
          <w:r>
            <w:instrText xml:space="preserve"> PAGEREF _Toc8831 \h </w:instrText>
          </w:r>
          <w:r>
            <w:fldChar w:fldCharType="separate"/>
          </w:r>
          <w:r>
            <w:t>10</w:t>
          </w:r>
          <w:r>
            <w:fldChar w:fldCharType="end"/>
          </w:r>
          <w:r>
            <w:rPr>
              <w:bCs/>
              <w:lang w:val="zh-CN"/>
            </w:rPr>
            <w:fldChar w:fldCharType="end"/>
          </w:r>
        </w:p>
        <w:p w14:paraId="10F48BD8">
          <w:pPr>
            <w:pStyle w:val="27"/>
            <w:tabs>
              <w:tab w:val="right" w:leader="dot" w:pos="8306"/>
            </w:tabs>
          </w:pPr>
          <w:r>
            <w:rPr>
              <w:bCs/>
              <w:lang w:val="zh-CN"/>
            </w:rPr>
            <w:fldChar w:fldCharType="begin"/>
          </w:r>
          <w:r>
            <w:rPr>
              <w:bCs/>
              <w:lang w:val="zh-CN"/>
            </w:rPr>
            <w:instrText xml:space="preserve"> HYPERLINK \l _Toc6340 </w:instrText>
          </w:r>
          <w:r>
            <w:rPr>
              <w:bCs/>
              <w:lang w:val="zh-CN"/>
            </w:rPr>
            <w:fldChar w:fldCharType="separate"/>
          </w:r>
          <w:r>
            <w:rPr>
              <w:rFonts w:hint="eastAsia"/>
            </w:rPr>
            <w:t xml:space="preserve">2.5 </w:t>
          </w:r>
          <w:r>
            <w:rPr>
              <w:rFonts w:hint="eastAsia"/>
              <w:lang w:val="en-US" w:eastAsia="zh-CN"/>
            </w:rPr>
            <w:t>实验二次</w:t>
          </w:r>
          <w:r>
            <w:rPr>
              <w:rFonts w:hint="eastAsia"/>
            </w:rPr>
            <w:t>排课</w:t>
          </w:r>
          <w:r>
            <w:tab/>
          </w:r>
          <w:r>
            <w:fldChar w:fldCharType="begin"/>
          </w:r>
          <w:r>
            <w:instrText xml:space="preserve"> PAGEREF _Toc6340 \h </w:instrText>
          </w:r>
          <w:r>
            <w:fldChar w:fldCharType="separate"/>
          </w:r>
          <w:r>
            <w:t>11</w:t>
          </w:r>
          <w:r>
            <w:fldChar w:fldCharType="end"/>
          </w:r>
          <w:r>
            <w:rPr>
              <w:bCs/>
              <w:lang w:val="zh-CN"/>
            </w:rPr>
            <w:fldChar w:fldCharType="end"/>
          </w:r>
        </w:p>
        <w:p w14:paraId="7AFC51FB">
          <w:pPr>
            <w:pStyle w:val="18"/>
            <w:tabs>
              <w:tab w:val="right" w:leader="dot" w:pos="8306"/>
            </w:tabs>
          </w:pPr>
          <w:r>
            <w:rPr>
              <w:bCs/>
              <w:lang w:val="zh-CN"/>
            </w:rPr>
            <w:fldChar w:fldCharType="begin"/>
          </w:r>
          <w:r>
            <w:rPr>
              <w:bCs/>
              <w:lang w:val="zh-CN"/>
            </w:rPr>
            <w:instrText xml:space="preserve"> HYPERLINK \l _Toc12057 </w:instrText>
          </w:r>
          <w:r>
            <w:rPr>
              <w:bCs/>
              <w:lang w:val="zh-CN"/>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2.5.1 </w:t>
          </w:r>
          <w:r>
            <w:t>教务排课</w:t>
          </w:r>
          <w:r>
            <w:tab/>
          </w:r>
          <w:r>
            <w:fldChar w:fldCharType="begin"/>
          </w:r>
          <w:r>
            <w:instrText xml:space="preserve"> PAGEREF _Toc12057 \h </w:instrText>
          </w:r>
          <w:r>
            <w:fldChar w:fldCharType="separate"/>
          </w:r>
          <w:r>
            <w:t>13</w:t>
          </w:r>
          <w:r>
            <w:fldChar w:fldCharType="end"/>
          </w:r>
          <w:r>
            <w:rPr>
              <w:bCs/>
              <w:lang w:val="zh-CN"/>
            </w:rPr>
            <w:fldChar w:fldCharType="end"/>
          </w:r>
        </w:p>
        <w:p w14:paraId="0536B0FE">
          <w:pPr>
            <w:pStyle w:val="18"/>
            <w:tabs>
              <w:tab w:val="right" w:leader="dot" w:pos="8306"/>
            </w:tabs>
          </w:pPr>
          <w:r>
            <w:rPr>
              <w:bCs/>
              <w:lang w:val="zh-CN"/>
            </w:rPr>
            <w:fldChar w:fldCharType="begin"/>
          </w:r>
          <w:r>
            <w:rPr>
              <w:bCs/>
              <w:lang w:val="zh-CN"/>
            </w:rPr>
            <w:instrText xml:space="preserve"> HYPERLINK \l _Toc32350 </w:instrText>
          </w:r>
          <w:r>
            <w:rPr>
              <w:bCs/>
              <w:lang w:val="zh-CN"/>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2.5.2 </w:t>
          </w:r>
          <w:r>
            <w:rPr>
              <w:rFonts w:hint="eastAsia"/>
            </w:rPr>
            <w:t>分批排课</w:t>
          </w:r>
          <w:r>
            <w:tab/>
          </w:r>
          <w:r>
            <w:fldChar w:fldCharType="begin"/>
          </w:r>
          <w:r>
            <w:instrText xml:space="preserve"> PAGEREF _Toc32350 \h </w:instrText>
          </w:r>
          <w:r>
            <w:fldChar w:fldCharType="separate"/>
          </w:r>
          <w:r>
            <w:t>16</w:t>
          </w:r>
          <w:r>
            <w:fldChar w:fldCharType="end"/>
          </w:r>
          <w:r>
            <w:rPr>
              <w:bCs/>
              <w:lang w:val="zh-CN"/>
            </w:rPr>
            <w:fldChar w:fldCharType="end"/>
          </w:r>
        </w:p>
        <w:p w14:paraId="5E93C636">
          <w:pPr>
            <w:pStyle w:val="18"/>
            <w:tabs>
              <w:tab w:val="right" w:leader="dot" w:pos="8306"/>
            </w:tabs>
          </w:pPr>
          <w:r>
            <w:rPr>
              <w:bCs/>
              <w:lang w:val="zh-CN"/>
            </w:rPr>
            <w:fldChar w:fldCharType="begin"/>
          </w:r>
          <w:r>
            <w:rPr>
              <w:bCs/>
              <w:lang w:val="zh-CN"/>
            </w:rPr>
            <w:instrText xml:space="preserve"> HYPERLINK \l _Toc8369 </w:instrText>
          </w:r>
          <w:r>
            <w:rPr>
              <w:bCs/>
              <w:lang w:val="zh-CN"/>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2.5.3 </w:t>
          </w:r>
          <w:r>
            <w:rPr>
              <w:rFonts w:hint="eastAsia"/>
              <w:lang w:val="en-US" w:eastAsia="zh-CN"/>
            </w:rPr>
            <w:t>不分批排课</w:t>
          </w:r>
          <w:r>
            <w:tab/>
          </w:r>
          <w:r>
            <w:fldChar w:fldCharType="begin"/>
          </w:r>
          <w:r>
            <w:instrText xml:space="preserve"> PAGEREF _Toc8369 \h </w:instrText>
          </w:r>
          <w:r>
            <w:fldChar w:fldCharType="separate"/>
          </w:r>
          <w:r>
            <w:t>20</w:t>
          </w:r>
          <w:r>
            <w:fldChar w:fldCharType="end"/>
          </w:r>
          <w:r>
            <w:rPr>
              <w:bCs/>
              <w:lang w:val="zh-CN"/>
            </w:rPr>
            <w:fldChar w:fldCharType="end"/>
          </w:r>
        </w:p>
        <w:p w14:paraId="6BC1E1D1">
          <w:pPr>
            <w:pStyle w:val="18"/>
            <w:tabs>
              <w:tab w:val="right" w:leader="dot" w:pos="8306"/>
            </w:tabs>
          </w:pPr>
          <w:r>
            <w:rPr>
              <w:bCs/>
              <w:lang w:val="zh-CN"/>
            </w:rPr>
            <w:fldChar w:fldCharType="begin"/>
          </w:r>
          <w:r>
            <w:rPr>
              <w:bCs/>
              <w:lang w:val="zh-CN"/>
            </w:rPr>
            <w:instrText xml:space="preserve"> HYPERLINK \l _Toc29828 </w:instrText>
          </w:r>
          <w:r>
            <w:rPr>
              <w:bCs/>
              <w:lang w:val="zh-CN"/>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2.5.4 </w:t>
          </w:r>
          <w:r>
            <w:rPr>
              <w:rFonts w:hint="eastAsia"/>
              <w:lang w:val="en-US" w:eastAsia="zh-CN"/>
            </w:rPr>
            <w:t>导入</w:t>
          </w:r>
          <w:r>
            <w:t>排课</w:t>
          </w:r>
          <w:r>
            <w:tab/>
          </w:r>
          <w:r>
            <w:fldChar w:fldCharType="begin"/>
          </w:r>
          <w:r>
            <w:instrText xml:space="preserve"> PAGEREF _Toc29828 \h </w:instrText>
          </w:r>
          <w:r>
            <w:fldChar w:fldCharType="separate"/>
          </w:r>
          <w:r>
            <w:t>22</w:t>
          </w:r>
          <w:r>
            <w:fldChar w:fldCharType="end"/>
          </w:r>
          <w:r>
            <w:rPr>
              <w:bCs/>
              <w:lang w:val="zh-CN"/>
            </w:rPr>
            <w:fldChar w:fldCharType="end"/>
          </w:r>
        </w:p>
        <w:p w14:paraId="7BF55615">
          <w:pPr>
            <w:pStyle w:val="27"/>
            <w:tabs>
              <w:tab w:val="right" w:leader="dot" w:pos="8306"/>
            </w:tabs>
          </w:pPr>
          <w:r>
            <w:rPr>
              <w:bCs/>
              <w:lang w:val="zh-CN"/>
            </w:rPr>
            <w:fldChar w:fldCharType="begin"/>
          </w:r>
          <w:r>
            <w:rPr>
              <w:bCs/>
              <w:lang w:val="zh-CN"/>
            </w:rPr>
            <w:instrText xml:space="preserve"> HYPERLINK \l _Toc18196 </w:instrText>
          </w:r>
          <w:r>
            <w:rPr>
              <w:bCs/>
              <w:lang w:val="zh-CN"/>
            </w:rPr>
            <w:fldChar w:fldCharType="separate"/>
          </w:r>
          <w:r>
            <w:rPr>
              <w:rFonts w:hint="eastAsia"/>
            </w:rPr>
            <w:t xml:space="preserve">2.6 </w:t>
          </w:r>
          <w:r>
            <w:rPr>
              <w:rFonts w:hint="eastAsia"/>
              <w:lang w:val="en-US" w:eastAsia="zh-CN"/>
            </w:rPr>
            <w:t>提交审核</w:t>
          </w:r>
          <w:r>
            <w:tab/>
          </w:r>
          <w:r>
            <w:fldChar w:fldCharType="begin"/>
          </w:r>
          <w:r>
            <w:instrText xml:space="preserve"> PAGEREF _Toc18196 \h </w:instrText>
          </w:r>
          <w:r>
            <w:fldChar w:fldCharType="separate"/>
          </w:r>
          <w:r>
            <w:t>29</w:t>
          </w:r>
          <w:r>
            <w:fldChar w:fldCharType="end"/>
          </w:r>
          <w:r>
            <w:rPr>
              <w:bCs/>
              <w:lang w:val="zh-CN"/>
            </w:rPr>
            <w:fldChar w:fldCharType="end"/>
          </w:r>
        </w:p>
        <w:p w14:paraId="1997FAB9">
          <w:pPr>
            <w:pStyle w:val="24"/>
            <w:tabs>
              <w:tab w:val="right" w:leader="dot" w:pos="8306"/>
            </w:tabs>
          </w:pPr>
          <w:r>
            <w:rPr>
              <w:bCs/>
              <w:lang w:val="zh-CN"/>
            </w:rPr>
            <w:fldChar w:fldCharType="begin"/>
          </w:r>
          <w:r>
            <w:rPr>
              <w:bCs/>
              <w:lang w:val="zh-CN"/>
            </w:rPr>
            <w:instrText xml:space="preserve"> HYPERLINK \l _Toc10745 </w:instrText>
          </w:r>
          <w:r>
            <w:rPr>
              <w:bCs/>
              <w:lang w:val="zh-CN"/>
            </w:rPr>
            <w:fldChar w:fldCharType="separate"/>
          </w:r>
          <w:r>
            <w:rPr>
              <w:rFonts w:hint="eastAsia"/>
              <w:lang w:val="en-US" w:eastAsia="zh-CN"/>
            </w:rPr>
            <w:t>3 调停课操作说明</w:t>
          </w:r>
          <w:r>
            <w:tab/>
          </w:r>
          <w:r>
            <w:fldChar w:fldCharType="begin"/>
          </w:r>
          <w:r>
            <w:instrText xml:space="preserve"> PAGEREF _Toc10745 \h </w:instrText>
          </w:r>
          <w:r>
            <w:fldChar w:fldCharType="separate"/>
          </w:r>
          <w:r>
            <w:t>30</w:t>
          </w:r>
          <w:r>
            <w:fldChar w:fldCharType="end"/>
          </w:r>
          <w:r>
            <w:rPr>
              <w:bCs/>
              <w:lang w:val="zh-CN"/>
            </w:rPr>
            <w:fldChar w:fldCharType="end"/>
          </w:r>
        </w:p>
        <w:p w14:paraId="4C05486F">
          <w:pPr>
            <w:pStyle w:val="27"/>
            <w:tabs>
              <w:tab w:val="right" w:leader="dot" w:pos="8306"/>
            </w:tabs>
          </w:pPr>
          <w:r>
            <w:rPr>
              <w:bCs/>
              <w:lang w:val="zh-CN"/>
            </w:rPr>
            <w:fldChar w:fldCharType="begin"/>
          </w:r>
          <w:r>
            <w:rPr>
              <w:bCs/>
              <w:lang w:val="zh-CN"/>
            </w:rPr>
            <w:instrText xml:space="preserve"> HYPERLINK \l _Toc25472 </w:instrText>
          </w:r>
          <w:r>
            <w:rPr>
              <w:bCs/>
              <w:lang w:val="zh-CN"/>
            </w:rPr>
            <w:fldChar w:fldCharType="separate"/>
          </w:r>
          <w:r>
            <w:rPr>
              <w:rFonts w:hint="eastAsia"/>
              <w:lang w:val="en-US" w:eastAsia="zh-CN"/>
            </w:rPr>
            <w:t>3.1 调课</w:t>
          </w:r>
          <w:r>
            <w:tab/>
          </w:r>
          <w:r>
            <w:fldChar w:fldCharType="begin"/>
          </w:r>
          <w:r>
            <w:instrText xml:space="preserve"> PAGEREF _Toc25472 \h </w:instrText>
          </w:r>
          <w:r>
            <w:fldChar w:fldCharType="separate"/>
          </w:r>
          <w:r>
            <w:t>30</w:t>
          </w:r>
          <w:r>
            <w:fldChar w:fldCharType="end"/>
          </w:r>
          <w:r>
            <w:rPr>
              <w:bCs/>
              <w:lang w:val="zh-CN"/>
            </w:rPr>
            <w:fldChar w:fldCharType="end"/>
          </w:r>
        </w:p>
        <w:p w14:paraId="714B563B">
          <w:pPr>
            <w:pStyle w:val="27"/>
            <w:tabs>
              <w:tab w:val="right" w:leader="dot" w:pos="8306"/>
            </w:tabs>
          </w:pPr>
          <w:r>
            <w:rPr>
              <w:bCs/>
              <w:lang w:val="zh-CN"/>
            </w:rPr>
            <w:fldChar w:fldCharType="begin"/>
          </w:r>
          <w:r>
            <w:rPr>
              <w:bCs/>
              <w:lang w:val="zh-CN"/>
            </w:rPr>
            <w:instrText xml:space="preserve"> HYPERLINK \l _Toc31356 </w:instrText>
          </w:r>
          <w:r>
            <w:rPr>
              <w:bCs/>
              <w:lang w:val="zh-CN"/>
            </w:rPr>
            <w:fldChar w:fldCharType="separate"/>
          </w:r>
          <w:r>
            <w:rPr>
              <w:rFonts w:hint="eastAsia"/>
              <w:lang w:val="en-US" w:eastAsia="zh-CN"/>
            </w:rPr>
            <w:t>3.2 停课</w:t>
          </w:r>
          <w:r>
            <w:tab/>
          </w:r>
          <w:r>
            <w:fldChar w:fldCharType="begin"/>
          </w:r>
          <w:r>
            <w:instrText xml:space="preserve"> PAGEREF _Toc31356 \h </w:instrText>
          </w:r>
          <w:r>
            <w:fldChar w:fldCharType="separate"/>
          </w:r>
          <w:r>
            <w:t>33</w:t>
          </w:r>
          <w:r>
            <w:fldChar w:fldCharType="end"/>
          </w:r>
          <w:r>
            <w:rPr>
              <w:bCs/>
              <w:lang w:val="zh-CN"/>
            </w:rPr>
            <w:fldChar w:fldCharType="end"/>
          </w:r>
        </w:p>
        <w:p w14:paraId="2FBA56CE">
          <w:r>
            <w:rPr>
              <w:bCs/>
              <w:lang w:val="zh-CN"/>
            </w:rPr>
            <w:fldChar w:fldCharType="end"/>
          </w:r>
        </w:p>
      </w:sdtContent>
    </w:sdt>
    <w:p w14:paraId="7BE74962">
      <w:pPr>
        <w:jc w:val="center"/>
        <w:rPr>
          <w:rFonts w:ascii="宋体" w:hAnsi="宋体" w:cs="宋体"/>
          <w:kern w:val="0"/>
          <w:lang w:bidi="ar"/>
        </w:rPr>
      </w:pPr>
    </w:p>
    <w:p w14:paraId="77D03A10">
      <w:pPr>
        <w:ind w:left="7880"/>
        <w:jc w:val="cente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fmt="decimal"/>
          <w:cols w:space="425" w:num="1"/>
          <w:docGrid w:type="lines" w:linePitch="326" w:charSpace="0"/>
        </w:sectPr>
      </w:pPr>
      <w:bookmarkStart w:id="23" w:name="_GoBack"/>
      <w:bookmarkEnd w:id="23"/>
    </w:p>
    <w:p w14:paraId="6DF6D8A9">
      <w:pPr>
        <w:pStyle w:val="4"/>
        <w:ind w:firstLine="643"/>
      </w:pPr>
      <w:bookmarkStart w:id="0" w:name="_Toc10784"/>
      <w:r>
        <w:rPr>
          <w:rFonts w:hint="eastAsia"/>
          <w:lang w:val="en-US" w:eastAsia="zh-CN"/>
        </w:rPr>
        <w:t>平台简介及登录</w:t>
      </w:r>
      <w:bookmarkEnd w:id="0"/>
    </w:p>
    <w:p w14:paraId="6DC04159">
      <w:pPr>
        <w:ind w:firstLine="480" w:firstLineChars="200"/>
      </w:pPr>
      <w:r>
        <w:rPr>
          <w:rFonts w:hint="eastAsia"/>
          <w:lang w:val="en-US" w:eastAsia="zh-CN"/>
        </w:rPr>
        <w:t>“本科实验教学资源管理与服务平台”（以下简称“实验教学管理平台”）是基于日常实验教学管理与服务工作的实际需求，实现对本科培养阶段的实验教学资源数据、教学管理数据和学生数据的整合和分析，提供高价值的数据服务，完善我校本科实验教学信息化建设和服务功能，提升信息化服务效率、质量和水平。</w:t>
      </w:r>
    </w:p>
    <w:p w14:paraId="72E9BA19">
      <w:pPr>
        <w:pStyle w:val="5"/>
        <w:ind w:firstLine="643"/>
      </w:pPr>
      <w:bookmarkStart w:id="1" w:name="_Toc15045"/>
      <w:r>
        <w:rPr>
          <w:rFonts w:hint="eastAsia"/>
          <w:lang w:val="en-US" w:eastAsia="zh-CN"/>
        </w:rPr>
        <w:t>建议浏览器</w:t>
      </w:r>
      <w:bookmarkEnd w:id="1"/>
    </w:p>
    <w:p w14:paraId="1190E6A5">
      <w:pPr>
        <w:ind w:firstLine="480" w:firstLineChars="200"/>
      </w:pPr>
      <w:r>
        <w:rPr>
          <w:rFonts w:hint="eastAsia"/>
        </w:rPr>
        <w:t>建议使用谷歌Chrome或者火狐Firefox浏览器。</w:t>
      </w:r>
    </w:p>
    <w:p w14:paraId="6C2251B7">
      <w:pPr>
        <w:pStyle w:val="5"/>
        <w:ind w:firstLine="643"/>
      </w:pPr>
      <w:bookmarkStart w:id="2" w:name="_Toc87343165"/>
      <w:bookmarkStart w:id="3" w:name="_Toc31300"/>
      <w:r>
        <w:rPr>
          <w:rFonts w:hint="eastAsia"/>
        </w:rPr>
        <w:t>系统登录</w:t>
      </w:r>
      <w:bookmarkEnd w:id="2"/>
      <w:bookmarkEnd w:id="3"/>
    </w:p>
    <w:p w14:paraId="4D4909B2">
      <w:pPr>
        <w:spacing w:before="100" w:beforeAutospacing="1" w:line="300" w:lineRule="auto"/>
        <w:ind w:firstLine="480" w:firstLineChars="200"/>
        <w:jc w:val="left"/>
        <w:rPr>
          <w:rFonts w:hint="default"/>
          <w:color w:val="auto"/>
          <w:lang w:val="en-US" w:eastAsia="zh-CN"/>
        </w:rPr>
      </w:pPr>
      <w:r>
        <w:rPr>
          <w:rFonts w:hint="eastAsia"/>
          <w:color w:val="auto"/>
          <w:lang w:val="en-US" w:eastAsia="zh-CN"/>
        </w:rPr>
        <w:t>在浏览器中输入网上服务大厅网址https://eportal.uestc.edu.cn/，登陆后，搜索“本科实验教学资源管理与服务平台”，点击进入。</w:t>
      </w:r>
    </w:p>
    <w:p w14:paraId="77695EB7">
      <w:pPr>
        <w:spacing w:before="100" w:beforeAutospacing="1" w:line="360" w:lineRule="auto"/>
        <w:ind w:firstLine="420" w:firstLineChars="0"/>
        <w:jc w:val="left"/>
        <w:rPr>
          <w:rFonts w:hint="default"/>
          <w:szCs w:val="21"/>
          <w:lang w:val="en-US"/>
        </w:rPr>
      </w:pPr>
      <w:r>
        <w:rPr>
          <w:rFonts w:hint="eastAsia" w:ascii="宋体" w:hAnsi="宋体"/>
          <w:szCs w:val="21"/>
          <w:lang w:val="en-US" w:eastAsia="zh-CN"/>
        </w:rPr>
        <w:t>点击主页中“本科实验二次排课管理系统”按钮。</w:t>
      </w:r>
    </w:p>
    <w:p w14:paraId="4B87C2A2">
      <w:pPr>
        <w:spacing w:before="100" w:beforeAutospacing="1" w:line="300" w:lineRule="auto"/>
        <w:jc w:val="left"/>
        <w:rPr>
          <w:rFonts w:ascii="宋体" w:hAnsi="宋体"/>
        </w:rPr>
      </w:pPr>
      <w:r>
        <w:drawing>
          <wp:inline distT="0" distB="0" distL="114300" distR="114300">
            <wp:extent cx="5261610" cy="2403475"/>
            <wp:effectExtent l="0" t="0" r="15240" b="1587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13"/>
                    <a:stretch>
                      <a:fillRect/>
                    </a:stretch>
                  </pic:blipFill>
                  <pic:spPr>
                    <a:xfrm>
                      <a:off x="0" y="0"/>
                      <a:ext cx="5261610" cy="2403475"/>
                    </a:xfrm>
                    <a:prstGeom prst="rect">
                      <a:avLst/>
                    </a:prstGeom>
                    <a:noFill/>
                    <a:ln>
                      <a:noFill/>
                    </a:ln>
                  </pic:spPr>
                </pic:pic>
              </a:graphicData>
            </a:graphic>
          </wp:inline>
        </w:drawing>
      </w:r>
    </w:p>
    <w:p w14:paraId="5A69A958">
      <w:pPr>
        <w:pStyle w:val="5"/>
      </w:pPr>
      <w:bookmarkStart w:id="4" w:name="_Toc5546"/>
      <w:bookmarkStart w:id="5" w:name="_Toc30127"/>
      <w:r>
        <w:rPr>
          <w:rFonts w:hint="eastAsia"/>
        </w:rPr>
        <w:t>权限切换</w:t>
      </w:r>
      <w:bookmarkEnd w:id="4"/>
      <w:bookmarkEnd w:id="5"/>
    </w:p>
    <w:p w14:paraId="0DF56CC1">
      <w:pPr>
        <w:spacing w:before="100" w:beforeAutospacing="1" w:line="300" w:lineRule="auto"/>
        <w:ind w:firstLine="480" w:firstLineChars="200"/>
        <w:jc w:val="left"/>
        <w:rPr>
          <w:rFonts w:hint="eastAsia" w:ascii="宋体" w:hAnsi="宋体"/>
          <w:szCs w:val="21"/>
          <w:lang w:val="en-US" w:eastAsia="zh-CN"/>
        </w:rPr>
      </w:pPr>
      <w:r>
        <w:rPr>
          <w:rFonts w:hint="eastAsia" w:ascii="宋体" w:hAnsi="宋体"/>
          <w:szCs w:val="21"/>
        </w:rPr>
        <w:t>点击</w:t>
      </w:r>
      <w:r>
        <w:rPr>
          <w:rFonts w:hint="eastAsia" w:ascii="宋体" w:hAnsi="宋体"/>
          <w:szCs w:val="21"/>
          <w:lang w:val="en-US" w:eastAsia="zh-CN"/>
        </w:rPr>
        <w:t>右上</w:t>
      </w:r>
      <w:r>
        <w:rPr>
          <w:rFonts w:hint="eastAsia" w:ascii="宋体" w:hAnsi="宋体"/>
          <w:szCs w:val="21"/>
        </w:rPr>
        <w:t>“权限切换</w:t>
      </w:r>
      <w:r>
        <w:rPr>
          <w:rFonts w:ascii="宋体" w:hAnsi="宋体"/>
          <w:szCs w:val="21"/>
        </w:rPr>
        <w:t>”</w:t>
      </w:r>
      <w:r>
        <w:rPr>
          <w:rFonts w:hint="eastAsia" w:ascii="宋体" w:hAnsi="宋体"/>
          <w:szCs w:val="21"/>
          <w:lang w:val="en-US" w:eastAsia="zh-CN"/>
        </w:rPr>
        <w:t>按钮</w:t>
      </w:r>
      <w:r>
        <w:rPr>
          <w:rFonts w:hint="eastAsia" w:ascii="宋体" w:hAnsi="宋体"/>
          <w:szCs w:val="21"/>
        </w:rPr>
        <w:t>,对权限进行切换。</w:t>
      </w:r>
    </w:p>
    <w:p w14:paraId="1B7075D6">
      <w:pPr>
        <w:pStyle w:val="2"/>
        <w:rPr>
          <w:rFonts w:hint="default"/>
          <w:lang w:val="en-US" w:eastAsia="zh-CN"/>
        </w:rPr>
      </w:pPr>
      <w:r>
        <w:rPr>
          <w:rFonts w:hint="eastAsia" w:ascii="宋体" w:hAnsi="宋体"/>
          <w:szCs w:val="21"/>
          <w:lang w:val="en-US" w:eastAsia="zh-CN"/>
        </w:rPr>
        <w:t xml:space="preserve"> “本科实验二次排课管理系统”中</w:t>
      </w:r>
      <w:r>
        <w:rPr>
          <w:rFonts w:hint="eastAsia"/>
          <w:lang w:val="en-US" w:eastAsia="zh-CN"/>
        </w:rPr>
        <w:t>，教师及实验教务角色均可以排课，教师仅能排本人任课的课程，实验教务可排开课学院为本学院的所有课程。</w:t>
      </w:r>
    </w:p>
    <w:p w14:paraId="18EA8098">
      <w:pPr>
        <w:spacing w:before="100" w:beforeAutospacing="1" w:line="300" w:lineRule="auto"/>
        <w:jc w:val="both"/>
      </w:pPr>
      <w:r>
        <w:drawing>
          <wp:inline distT="0" distB="0" distL="114300" distR="114300">
            <wp:extent cx="5260340" cy="1326515"/>
            <wp:effectExtent l="0" t="0" r="16510" b="698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4"/>
                    <a:stretch>
                      <a:fillRect/>
                    </a:stretch>
                  </pic:blipFill>
                  <pic:spPr>
                    <a:xfrm>
                      <a:off x="0" y="0"/>
                      <a:ext cx="5260340" cy="1326515"/>
                    </a:xfrm>
                    <a:prstGeom prst="rect">
                      <a:avLst/>
                    </a:prstGeom>
                    <a:noFill/>
                    <a:ln>
                      <a:noFill/>
                    </a:ln>
                  </pic:spPr>
                </pic:pic>
              </a:graphicData>
            </a:graphic>
          </wp:inline>
        </w:drawing>
      </w:r>
    </w:p>
    <w:p w14:paraId="61E41C91">
      <w:pPr>
        <w:spacing w:before="100" w:beforeAutospacing="1" w:line="300" w:lineRule="auto"/>
        <w:ind w:firstLine="480" w:firstLineChars="200"/>
        <w:jc w:val="left"/>
      </w:pPr>
    </w:p>
    <w:p w14:paraId="7301A66A">
      <w:pPr>
        <w:pStyle w:val="4"/>
      </w:pPr>
      <w:bookmarkStart w:id="6" w:name="_Toc27435"/>
      <w:r>
        <w:rPr>
          <w:rFonts w:hint="eastAsia"/>
          <w:lang w:val="en-US" w:eastAsia="zh-CN"/>
        </w:rPr>
        <w:t>排课</w:t>
      </w:r>
      <w:r>
        <w:rPr>
          <w:rFonts w:hint="eastAsia"/>
        </w:rPr>
        <w:t>操作说明</w:t>
      </w:r>
      <w:bookmarkEnd w:id="6"/>
    </w:p>
    <w:p w14:paraId="5FE0E85F">
      <w:pPr>
        <w:ind w:firstLine="480" w:firstLineChars="200"/>
        <w:rPr>
          <w:rFonts w:hint="eastAsia"/>
          <w:lang w:val="en-US" w:eastAsia="zh-CN"/>
        </w:rPr>
      </w:pPr>
      <w:r>
        <w:rPr>
          <w:rFonts w:hint="eastAsia"/>
          <w:lang w:val="en-US" w:eastAsia="zh-CN"/>
        </w:rPr>
        <w:t>实验二次排课流程：</w:t>
      </w:r>
    </w:p>
    <w:p w14:paraId="1A08008F">
      <w:pPr>
        <w:pStyle w:val="2"/>
        <w:numPr>
          <w:ilvl w:val="0"/>
          <w:numId w:val="4"/>
        </w:numPr>
        <w:ind w:left="0" w:leftChars="0" w:firstLine="480" w:firstLineChars="200"/>
        <w:rPr>
          <w:rFonts w:hint="default"/>
          <w:lang w:val="en-US" w:eastAsia="zh-CN"/>
        </w:rPr>
      </w:pPr>
      <w:r>
        <w:rPr>
          <w:rFonts w:hint="eastAsia"/>
          <w:lang w:val="en-US" w:eastAsia="zh-CN"/>
        </w:rPr>
        <w:t>新建实验项目→实验教务审核。若前期已新建且审核通过的实验项目在本学期无变化，跳过此步骤。</w:t>
      </w:r>
    </w:p>
    <w:p w14:paraId="230AE668">
      <w:pPr>
        <w:pStyle w:val="2"/>
        <w:numPr>
          <w:ilvl w:val="0"/>
          <w:numId w:val="4"/>
        </w:numPr>
        <w:ind w:left="0" w:leftChars="0" w:firstLine="480" w:firstLineChars="200"/>
        <w:rPr>
          <w:rFonts w:hint="default"/>
          <w:lang w:val="en-US" w:eastAsia="zh-CN"/>
        </w:rPr>
      </w:pPr>
      <w:r>
        <w:rPr>
          <w:rFonts w:hint="eastAsia"/>
          <w:lang w:val="en-US" w:eastAsia="zh-CN"/>
        </w:rPr>
        <w:t>新建实验大纲→实验教务审核→教学副院长审核。</w:t>
      </w:r>
      <w:r>
        <w:rPr>
          <w:rFonts w:hint="eastAsia" w:ascii="宋体" w:hAnsi="宋体" w:eastAsia="宋体" w:cs="宋体"/>
          <w:caps w:val="0"/>
          <w:color w:val="000000"/>
          <w:spacing w:val="30"/>
          <w:sz w:val="24"/>
          <w:szCs w:val="24"/>
          <w:shd w:val="clear" w:fill="FFFFFF"/>
          <w:lang w:val="en-US" w:eastAsia="zh-CN"/>
        </w:rPr>
        <w:t>若上学期已上传且审核通过的大纲在本学期无变化，跳过此步骤</w:t>
      </w:r>
      <w:r>
        <w:rPr>
          <w:rFonts w:hint="eastAsia"/>
          <w:lang w:val="en-US" w:eastAsia="zh-CN"/>
        </w:rPr>
        <w:t>。</w:t>
      </w:r>
    </w:p>
    <w:p w14:paraId="581EB4B6">
      <w:pPr>
        <w:pStyle w:val="2"/>
        <w:numPr>
          <w:ilvl w:val="0"/>
          <w:numId w:val="4"/>
        </w:numPr>
        <w:ind w:left="0" w:leftChars="0" w:firstLine="480" w:firstLineChars="200"/>
      </w:pPr>
      <w:r>
        <w:rPr>
          <w:rFonts w:hint="eastAsia"/>
          <w:lang w:val="en-US" w:eastAsia="zh-CN"/>
        </w:rPr>
        <w:t>实验项目审核通过后，实验二次排课→实验教务审核→实验室管理员审核。</w:t>
      </w:r>
      <w:bookmarkStart w:id="7" w:name="_Hlk20313180"/>
    </w:p>
    <w:p w14:paraId="5D62249C">
      <w:pPr>
        <w:pStyle w:val="2"/>
        <w:numPr>
          <w:ilvl w:val="0"/>
          <w:numId w:val="0"/>
        </w:numPr>
        <w:ind w:firstLine="480" w:firstLineChars="200"/>
        <w:rPr>
          <w:rFonts w:hint="default"/>
          <w:lang w:val="en-US"/>
        </w:rPr>
      </w:pPr>
      <w:r>
        <w:rPr>
          <w:rFonts w:hint="eastAsia"/>
          <w:lang w:val="en-US" w:eastAsia="zh-CN"/>
        </w:rPr>
        <w:t>注：以上（1）和（2）的审核可同步进行。（1）和（3）系统中有前后关系，需先完成（1）的审核再完成（3）。（2）和（3）系统中无关联，可以同时进行审核。</w:t>
      </w:r>
    </w:p>
    <w:bookmarkEnd w:id="7"/>
    <w:p w14:paraId="39FE9356">
      <w:pPr>
        <w:pStyle w:val="5"/>
        <w:numPr>
          <w:ilvl w:val="1"/>
          <w:numId w:val="2"/>
        </w:numPr>
      </w:pPr>
      <w:bookmarkStart w:id="8" w:name="_Toc21297"/>
      <w:r>
        <w:rPr>
          <w:rFonts w:hint="eastAsia"/>
          <w:lang w:val="en-US" w:eastAsia="zh-CN"/>
        </w:rPr>
        <w:t>新建实验项目</w:t>
      </w:r>
      <w:bookmarkEnd w:id="8"/>
    </w:p>
    <w:p w14:paraId="2EED51A4">
      <w:pPr>
        <w:pStyle w:val="2"/>
        <w:numPr>
          <w:ilvl w:val="0"/>
          <w:numId w:val="0"/>
        </w:numPr>
        <w:ind w:leftChars="200"/>
        <w:rPr>
          <w:rFonts w:hint="default"/>
          <w:lang w:val="en-US" w:eastAsia="zh-CN"/>
        </w:rPr>
      </w:pPr>
      <w:r>
        <w:rPr>
          <w:rFonts w:hint="eastAsia"/>
          <w:lang w:val="en-US" w:eastAsia="zh-CN"/>
        </w:rPr>
        <w:t>若前期已新建且审核通过的实验项目在本学期无变化，跳过此步骤。</w:t>
      </w:r>
    </w:p>
    <w:p w14:paraId="6F280086">
      <w:pPr>
        <w:ind w:firstLine="480" w:firstLineChars="200"/>
        <w:rPr>
          <w:rFonts w:hint="eastAsia"/>
          <w:lang w:val="en-US" w:eastAsia="zh-CN"/>
        </w:rPr>
      </w:pPr>
      <w:r>
        <w:rPr>
          <w:rFonts w:hint="eastAsia"/>
          <w:lang w:val="en-US" w:eastAsia="zh-CN"/>
        </w:rPr>
        <w:t>点击“实验教学安排”——“实验项目管理”进入项目库页面。</w:t>
      </w:r>
    </w:p>
    <w:p w14:paraId="2CAD77EF">
      <w:pPr>
        <w:pStyle w:val="2"/>
        <w:ind w:left="0" w:leftChars="0" w:firstLine="0" w:firstLineChars="0"/>
      </w:pPr>
      <w:r>
        <w:drawing>
          <wp:inline distT="0" distB="0" distL="114300" distR="114300">
            <wp:extent cx="5273040" cy="1195705"/>
            <wp:effectExtent l="0" t="0" r="3810" b="4445"/>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15"/>
                    <a:stretch>
                      <a:fillRect/>
                    </a:stretch>
                  </pic:blipFill>
                  <pic:spPr>
                    <a:xfrm>
                      <a:off x="0" y="0"/>
                      <a:ext cx="5273040" cy="1195705"/>
                    </a:xfrm>
                    <a:prstGeom prst="rect">
                      <a:avLst/>
                    </a:prstGeom>
                    <a:noFill/>
                    <a:ln>
                      <a:noFill/>
                    </a:ln>
                  </pic:spPr>
                </pic:pic>
              </a:graphicData>
            </a:graphic>
          </wp:inline>
        </w:drawing>
      </w:r>
    </w:p>
    <w:p w14:paraId="52BF60F1">
      <w:pPr>
        <w:pStyle w:val="2"/>
        <w:ind w:left="0" w:leftChars="0" w:firstLine="420" w:firstLineChars="0"/>
        <w:rPr>
          <w:rFonts w:hint="eastAsia"/>
          <w:lang w:val="en-US" w:eastAsia="zh-CN"/>
        </w:rPr>
      </w:pPr>
      <w:r>
        <w:rPr>
          <w:rFonts w:hint="eastAsia"/>
          <w:lang w:val="en-US" w:eastAsia="zh-CN"/>
        </w:rPr>
        <w:t>若前期已新建且审核通过的实验项目在本学期需更新，需起草人停用旧的实验项目，再新建。</w:t>
      </w:r>
    </w:p>
    <w:p w14:paraId="10F2B7D4">
      <w:pPr>
        <w:pStyle w:val="2"/>
        <w:ind w:left="0" w:leftChars="0" w:firstLine="420" w:firstLineChars="0"/>
        <w:rPr>
          <w:rFonts w:hint="default"/>
          <w:lang w:val="en-US" w:eastAsia="zh-CN"/>
        </w:rPr>
      </w:pPr>
      <w:r>
        <w:rPr>
          <w:rFonts w:hint="eastAsia"/>
          <w:lang w:val="en-US" w:eastAsia="zh-CN"/>
        </w:rPr>
        <w:t>点击“全部项目”，通过输入实验名称、课程名称/编号、创建者名称/工号等关键字，点击“搜索”。找出需更新的实验项目，点击“停用”。</w:t>
      </w:r>
    </w:p>
    <w:p w14:paraId="14813786">
      <w:pPr>
        <w:pStyle w:val="2"/>
        <w:ind w:left="0" w:leftChars="0" w:firstLine="0" w:firstLineChars="0"/>
        <w:jc w:val="center"/>
        <w:rPr>
          <w:rFonts w:hint="default"/>
          <w:lang w:val="en-US" w:eastAsia="zh-CN"/>
        </w:rPr>
      </w:pPr>
      <w:r>
        <w:drawing>
          <wp:inline distT="0" distB="0" distL="114300" distR="114300">
            <wp:extent cx="5262245" cy="956310"/>
            <wp:effectExtent l="0" t="0" r="14605" b="15240"/>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16"/>
                    <a:stretch>
                      <a:fillRect/>
                    </a:stretch>
                  </pic:blipFill>
                  <pic:spPr>
                    <a:xfrm>
                      <a:off x="0" y="0"/>
                      <a:ext cx="5262245" cy="956310"/>
                    </a:xfrm>
                    <a:prstGeom prst="rect">
                      <a:avLst/>
                    </a:prstGeom>
                    <a:noFill/>
                    <a:ln>
                      <a:noFill/>
                    </a:ln>
                  </pic:spPr>
                </pic:pic>
              </a:graphicData>
            </a:graphic>
          </wp:inline>
        </w:drawing>
      </w:r>
    </w:p>
    <w:p w14:paraId="3AE5056C">
      <w:pPr>
        <w:pStyle w:val="2"/>
        <w:rPr>
          <w:rFonts w:hint="default" w:eastAsia="宋体"/>
          <w:lang w:val="en-US" w:eastAsia="zh-CN"/>
        </w:rPr>
      </w:pPr>
      <w:r>
        <w:rPr>
          <w:rFonts w:hint="eastAsia"/>
          <w:lang w:val="en-US" w:eastAsia="zh-CN"/>
        </w:rPr>
        <w:t xml:space="preserve">  新建实验项目有两种方式，一是点击“新建”按钮；二是点击“导入”按钮。</w:t>
      </w:r>
    </w:p>
    <w:p w14:paraId="32AEE52A">
      <w:pPr>
        <w:pStyle w:val="6"/>
        <w:numPr>
          <w:ilvl w:val="2"/>
          <w:numId w:val="2"/>
        </w:numPr>
        <w:tabs>
          <w:tab w:val="left" w:pos="720"/>
        </w:tabs>
        <w:rPr>
          <w:rFonts w:hint="eastAsia"/>
        </w:rPr>
      </w:pPr>
      <w:bookmarkStart w:id="9" w:name="_Toc669"/>
      <w:r>
        <w:rPr>
          <w:rFonts w:hint="eastAsia"/>
          <w:lang w:val="en-US" w:eastAsia="zh-CN"/>
        </w:rPr>
        <w:t>点击“新建”按钮方式</w:t>
      </w:r>
      <w:bookmarkEnd w:id="9"/>
    </w:p>
    <w:p w14:paraId="6A386E1B">
      <w:pPr>
        <w:spacing w:before="100" w:beforeAutospacing="1" w:line="300" w:lineRule="auto"/>
        <w:ind w:firstLine="480" w:firstLineChars="200"/>
        <w:jc w:val="left"/>
        <w:rPr>
          <w:rFonts w:hint="eastAsia"/>
          <w:lang w:val="en-US" w:eastAsia="zh-CN"/>
        </w:rPr>
      </w:pPr>
      <w:r>
        <w:rPr>
          <w:rFonts w:hint="eastAsia"/>
          <w:lang w:val="en-US" w:eastAsia="zh-CN"/>
        </w:rPr>
        <w:t>点击“新建”按钮。</w:t>
      </w:r>
    </w:p>
    <w:p w14:paraId="09CEE44B">
      <w:pPr>
        <w:pStyle w:val="2"/>
        <w:ind w:left="0" w:leftChars="0" w:firstLine="0" w:firstLineChars="0"/>
      </w:pPr>
      <w:r>
        <w:drawing>
          <wp:inline distT="0" distB="0" distL="114300" distR="114300">
            <wp:extent cx="5258435" cy="933450"/>
            <wp:effectExtent l="0" t="0" r="18415"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7"/>
                    <a:stretch>
                      <a:fillRect/>
                    </a:stretch>
                  </pic:blipFill>
                  <pic:spPr>
                    <a:xfrm>
                      <a:off x="0" y="0"/>
                      <a:ext cx="5258435" cy="933450"/>
                    </a:xfrm>
                    <a:prstGeom prst="rect">
                      <a:avLst/>
                    </a:prstGeom>
                    <a:noFill/>
                    <a:ln>
                      <a:noFill/>
                    </a:ln>
                  </pic:spPr>
                </pic:pic>
              </a:graphicData>
            </a:graphic>
          </wp:inline>
        </w:drawing>
      </w:r>
    </w:p>
    <w:p w14:paraId="68EFC629">
      <w:pPr>
        <w:pStyle w:val="2"/>
        <w:ind w:firstLine="480" w:firstLineChars="200"/>
        <w:rPr>
          <w:rFonts w:hint="default"/>
          <w:lang w:val="en-US" w:eastAsia="zh-CN"/>
        </w:rPr>
      </w:pPr>
      <w:r>
        <w:rPr>
          <w:rFonts w:hint="eastAsia"/>
          <w:lang w:val="en-US" w:eastAsia="zh-CN"/>
        </w:rPr>
        <w:t>依次填写各项字段，*为必填项。填写完成后，点击“确定”。</w:t>
      </w:r>
    </w:p>
    <w:p w14:paraId="324FE888">
      <w:pPr>
        <w:pStyle w:val="2"/>
        <w:rPr>
          <w:rFonts w:hint="default"/>
          <w:lang w:val="en-US" w:eastAsia="zh-CN"/>
        </w:rPr>
      </w:pPr>
      <w:r>
        <w:drawing>
          <wp:inline distT="0" distB="0" distL="114300" distR="114300">
            <wp:extent cx="5274310" cy="2581910"/>
            <wp:effectExtent l="0" t="0" r="2540" b="889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8"/>
                    <a:stretch>
                      <a:fillRect/>
                    </a:stretch>
                  </pic:blipFill>
                  <pic:spPr>
                    <a:xfrm>
                      <a:off x="0" y="0"/>
                      <a:ext cx="5274310" cy="2581910"/>
                    </a:xfrm>
                    <a:prstGeom prst="rect">
                      <a:avLst/>
                    </a:prstGeom>
                    <a:noFill/>
                    <a:ln>
                      <a:noFill/>
                    </a:ln>
                  </pic:spPr>
                </pic:pic>
              </a:graphicData>
            </a:graphic>
          </wp:inline>
        </w:drawing>
      </w:r>
    </w:p>
    <w:p w14:paraId="4232FA7A">
      <w:pPr>
        <w:pStyle w:val="2"/>
        <w:ind w:firstLine="480" w:firstLineChars="200"/>
        <w:rPr>
          <w:rFonts w:hint="eastAsia"/>
          <w:lang w:val="en-US" w:eastAsia="zh-CN"/>
        </w:rPr>
      </w:pPr>
      <w:r>
        <w:rPr>
          <w:rFonts w:hint="eastAsia"/>
          <w:lang w:val="en-US" w:eastAsia="zh-CN"/>
        </w:rPr>
        <w:t>注意：</w:t>
      </w:r>
    </w:p>
    <w:p w14:paraId="23E6ED06">
      <w:pPr>
        <w:pStyle w:val="2"/>
        <w:numPr>
          <w:ilvl w:val="0"/>
          <w:numId w:val="5"/>
        </w:numPr>
        <w:ind w:firstLine="480" w:firstLineChars="200"/>
        <w:rPr>
          <w:rFonts w:hint="eastAsia"/>
          <w:lang w:val="en-US" w:eastAsia="zh-CN"/>
        </w:rPr>
      </w:pPr>
      <w:r>
        <w:rPr>
          <w:rFonts w:hint="eastAsia"/>
          <w:lang w:val="en-US" w:eastAsia="zh-CN"/>
        </w:rPr>
        <w:t>实验名称：即实验项目名称，非课程名称。总长度不超过50个字符，1个汉字算2个字符。名称不能与系统中已有的实验项目名称重复。</w:t>
      </w:r>
    </w:p>
    <w:p w14:paraId="45835D9E">
      <w:pPr>
        <w:pStyle w:val="2"/>
        <w:numPr>
          <w:ilvl w:val="0"/>
          <w:numId w:val="5"/>
        </w:numPr>
        <w:ind w:firstLine="480" w:firstLineChars="200"/>
        <w:rPr>
          <w:rFonts w:hint="default"/>
          <w:lang w:val="en-US" w:eastAsia="zh-CN"/>
        </w:rPr>
      </w:pPr>
      <w:r>
        <w:rPr>
          <w:rFonts w:hint="eastAsia"/>
          <w:lang w:val="en-US" w:eastAsia="zh-CN"/>
        </w:rPr>
        <w:t>所属课程：该实验项目所关联的课程代码，可填多个课程代码。需注意</w:t>
      </w:r>
      <w:r>
        <w:rPr>
          <w:rFonts w:hint="eastAsia"/>
          <w:color w:val="FF0000"/>
          <w:lang w:val="en-US" w:eastAsia="zh-CN"/>
        </w:rPr>
        <w:t>若一门课程有多个课程代码的，需填写要排课的课程代码</w:t>
      </w:r>
      <w:r>
        <w:rPr>
          <w:rFonts w:hint="eastAsia"/>
          <w:lang w:val="en-US" w:eastAsia="zh-CN"/>
        </w:rPr>
        <w:t>。</w:t>
      </w:r>
    </w:p>
    <w:p w14:paraId="125F6831">
      <w:pPr>
        <w:pStyle w:val="2"/>
        <w:numPr>
          <w:ilvl w:val="0"/>
          <w:numId w:val="5"/>
        </w:numPr>
        <w:ind w:firstLine="480" w:firstLineChars="200"/>
        <w:rPr>
          <w:rFonts w:hint="default"/>
          <w:lang w:val="en-US" w:eastAsia="zh-CN"/>
        </w:rPr>
      </w:pPr>
      <w:r>
        <w:rPr>
          <w:rFonts w:hint="eastAsia"/>
          <w:lang w:val="en-US" w:eastAsia="zh-CN"/>
        </w:rPr>
        <w:t>实验学时数：完成该实验项目所需实际学时。</w:t>
      </w:r>
    </w:p>
    <w:p w14:paraId="0D7845BB">
      <w:pPr>
        <w:pStyle w:val="2"/>
        <w:numPr>
          <w:ilvl w:val="0"/>
          <w:numId w:val="5"/>
        </w:numPr>
        <w:ind w:firstLine="480" w:firstLineChars="200"/>
        <w:rPr>
          <w:rFonts w:hint="default"/>
          <w:lang w:val="en-US" w:eastAsia="zh-CN"/>
        </w:rPr>
      </w:pPr>
      <w:r>
        <w:rPr>
          <w:rFonts w:hint="default"/>
          <w:lang w:val="en-US" w:eastAsia="zh-CN"/>
        </w:rPr>
        <w:t>实验总学时</w:t>
      </w:r>
      <w:r>
        <w:rPr>
          <w:rFonts w:hint="eastAsia"/>
          <w:lang w:val="en-US" w:eastAsia="zh-CN"/>
        </w:rPr>
        <w:t>：实验项目对应课程的实验总学时，包括课内、课外。</w:t>
      </w:r>
    </w:p>
    <w:p w14:paraId="275B436A">
      <w:pPr>
        <w:pStyle w:val="2"/>
        <w:numPr>
          <w:ilvl w:val="0"/>
          <w:numId w:val="5"/>
        </w:numPr>
        <w:ind w:firstLine="480" w:firstLineChars="200"/>
        <w:rPr>
          <w:rFonts w:hint="default"/>
          <w:lang w:val="en-US" w:eastAsia="zh-CN"/>
        </w:rPr>
      </w:pPr>
      <w:r>
        <w:rPr>
          <w:rFonts w:hint="default"/>
          <w:lang w:val="en-US" w:eastAsia="zh-CN"/>
        </w:rPr>
        <w:t>每组人数</w:t>
      </w:r>
      <w:r>
        <w:rPr>
          <w:rFonts w:hint="eastAsia"/>
          <w:lang w:val="en-US" w:eastAsia="zh-CN"/>
        </w:rPr>
        <w:t>：在单台套仪器设备上完成本实验项目的人数。</w:t>
      </w:r>
    </w:p>
    <w:p w14:paraId="5A4FFC71">
      <w:pPr>
        <w:pStyle w:val="2"/>
        <w:numPr>
          <w:ilvl w:val="0"/>
          <w:numId w:val="5"/>
        </w:numPr>
        <w:ind w:firstLine="480" w:firstLineChars="200"/>
      </w:pPr>
      <w:r>
        <w:rPr>
          <w:rFonts w:hint="eastAsia"/>
          <w:lang w:val="en-US" w:eastAsia="zh-CN"/>
        </w:rPr>
        <w:t>开课周次：虽不是必填项，但建议填写，后续排课中若使用“教务排课”方式，会在对应周次默认该实验项目，提高排课效率。</w:t>
      </w:r>
    </w:p>
    <w:p w14:paraId="069573DA">
      <w:pPr>
        <w:pStyle w:val="6"/>
        <w:numPr>
          <w:ilvl w:val="2"/>
          <w:numId w:val="2"/>
        </w:numPr>
        <w:tabs>
          <w:tab w:val="left" w:pos="720"/>
        </w:tabs>
        <w:bidi w:val="0"/>
        <w:rPr>
          <w:rFonts w:hint="default"/>
          <w:lang w:val="en-US" w:eastAsia="zh-CN"/>
        </w:rPr>
      </w:pPr>
      <w:bookmarkStart w:id="10" w:name="_Toc15120"/>
      <w:r>
        <w:rPr>
          <w:rFonts w:hint="eastAsia"/>
          <w:lang w:val="en-US" w:eastAsia="zh-CN"/>
        </w:rPr>
        <w:t>点击“导入”按钮方式</w:t>
      </w:r>
      <w:bookmarkEnd w:id="10"/>
    </w:p>
    <w:p w14:paraId="6FEBECB8">
      <w:pPr>
        <w:pStyle w:val="2"/>
        <w:rPr>
          <w:rFonts w:hint="eastAsia"/>
          <w:lang w:val="en-US" w:eastAsia="zh-CN"/>
        </w:rPr>
      </w:pPr>
      <w:r>
        <w:rPr>
          <w:rFonts w:hint="eastAsia"/>
          <w:lang w:val="en-US" w:eastAsia="zh-CN"/>
        </w:rPr>
        <w:t>点击“导入”按钮。点击“下载范例”按钮下载模板。</w:t>
      </w:r>
    </w:p>
    <w:p w14:paraId="42968B2B">
      <w:pPr>
        <w:pStyle w:val="2"/>
      </w:pPr>
      <w:r>
        <w:drawing>
          <wp:inline distT="0" distB="0" distL="114300" distR="114300">
            <wp:extent cx="5261610" cy="1971675"/>
            <wp:effectExtent l="0" t="0" r="15240" b="952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9"/>
                    <a:stretch>
                      <a:fillRect/>
                    </a:stretch>
                  </pic:blipFill>
                  <pic:spPr>
                    <a:xfrm>
                      <a:off x="0" y="0"/>
                      <a:ext cx="5261610" cy="1971675"/>
                    </a:xfrm>
                    <a:prstGeom prst="rect">
                      <a:avLst/>
                    </a:prstGeom>
                    <a:noFill/>
                    <a:ln>
                      <a:noFill/>
                    </a:ln>
                  </pic:spPr>
                </pic:pic>
              </a:graphicData>
            </a:graphic>
          </wp:inline>
        </w:drawing>
      </w:r>
    </w:p>
    <w:p w14:paraId="4EB440D1">
      <w:pPr>
        <w:pStyle w:val="2"/>
        <w:rPr>
          <w:rFonts w:hint="eastAsia"/>
          <w:lang w:val="en-US" w:eastAsia="zh-CN"/>
        </w:rPr>
      </w:pPr>
      <w:r>
        <w:rPr>
          <w:rFonts w:hint="eastAsia"/>
          <w:lang w:val="en-US" w:eastAsia="zh-CN"/>
        </w:rPr>
        <w:t xml:space="preserve">  excel模板填写中请注意：</w:t>
      </w:r>
    </w:p>
    <w:p w14:paraId="33D221A7">
      <w:pPr>
        <w:pStyle w:val="2"/>
        <w:numPr>
          <w:ilvl w:val="0"/>
          <w:numId w:val="6"/>
        </w:numPr>
        <w:rPr>
          <w:rFonts w:hint="eastAsia"/>
          <w:lang w:val="en-US" w:eastAsia="zh-CN"/>
        </w:rPr>
      </w:pPr>
      <w:r>
        <w:rPr>
          <w:rFonts w:hint="eastAsia"/>
          <w:lang w:val="en-US" w:eastAsia="zh-CN"/>
        </w:rPr>
        <w:t>表头含有【必填】字样的，需全部填写。</w:t>
      </w:r>
    </w:p>
    <w:p w14:paraId="5C46A944">
      <w:pPr>
        <w:pStyle w:val="2"/>
        <w:numPr>
          <w:ilvl w:val="0"/>
          <w:numId w:val="6"/>
        </w:numPr>
        <w:rPr>
          <w:rFonts w:hint="default"/>
          <w:lang w:val="en-US" w:eastAsia="zh-CN"/>
        </w:rPr>
      </w:pPr>
      <w:r>
        <w:rPr>
          <w:rFonts w:hint="eastAsia"/>
          <w:lang w:val="en-US" w:eastAsia="zh-CN"/>
        </w:rPr>
        <w:t>“所属学科”字段是必填项，若不知道编号，可在新建中“所属学科”字段下拉查看。</w:t>
      </w:r>
    </w:p>
    <w:p w14:paraId="2D6A7CEA">
      <w:pPr>
        <w:pStyle w:val="2"/>
        <w:numPr>
          <w:ilvl w:val="0"/>
          <w:numId w:val="0"/>
        </w:numPr>
        <w:rPr>
          <w:rFonts w:hint="default"/>
          <w:lang w:val="en-US" w:eastAsia="zh-CN"/>
        </w:rPr>
      </w:pPr>
      <w:r>
        <w:rPr>
          <w:rFonts w:hint="eastAsia"/>
          <w:lang w:val="en-US" w:eastAsia="zh-CN"/>
        </w:rPr>
        <w:t xml:space="preserve">    excel模板填写完成后，点击“箭头”按钮上传。</w:t>
      </w:r>
    </w:p>
    <w:p w14:paraId="529F4C5B">
      <w:pPr>
        <w:pStyle w:val="2"/>
      </w:pPr>
      <w:r>
        <w:drawing>
          <wp:inline distT="0" distB="0" distL="114300" distR="114300">
            <wp:extent cx="5266690" cy="2018665"/>
            <wp:effectExtent l="0" t="0" r="10160" b="63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20"/>
                    <a:stretch>
                      <a:fillRect/>
                    </a:stretch>
                  </pic:blipFill>
                  <pic:spPr>
                    <a:xfrm>
                      <a:off x="0" y="0"/>
                      <a:ext cx="5266690" cy="2018665"/>
                    </a:xfrm>
                    <a:prstGeom prst="rect">
                      <a:avLst/>
                    </a:prstGeom>
                    <a:noFill/>
                    <a:ln>
                      <a:noFill/>
                    </a:ln>
                  </pic:spPr>
                </pic:pic>
              </a:graphicData>
            </a:graphic>
          </wp:inline>
        </w:drawing>
      </w:r>
    </w:p>
    <w:p w14:paraId="37C8403E">
      <w:pPr>
        <w:pStyle w:val="2"/>
        <w:numPr>
          <w:ilvl w:val="0"/>
          <w:numId w:val="0"/>
        </w:numPr>
        <w:ind w:firstLine="480" w:firstLineChars="200"/>
        <w:rPr>
          <w:rFonts w:hint="default"/>
          <w:lang w:val="en-US"/>
        </w:rPr>
      </w:pPr>
      <w:r>
        <w:rPr>
          <w:rFonts w:hint="eastAsia"/>
          <w:lang w:val="en-US" w:eastAsia="zh-CN"/>
        </w:rPr>
        <w:t>上传成功后，建议再次点开“编辑”按钮进行填写数据的检查。</w:t>
      </w:r>
      <w:r>
        <w:rPr>
          <w:rFonts w:hint="eastAsia"/>
          <w:lang w:val="en-US" w:eastAsia="zh-CN"/>
        </w:rPr>
        <w:tab/>
      </w:r>
    </w:p>
    <w:p w14:paraId="51A651E4">
      <w:pPr>
        <w:pStyle w:val="5"/>
        <w:numPr>
          <w:ilvl w:val="1"/>
          <w:numId w:val="2"/>
        </w:numPr>
        <w:bidi w:val="0"/>
        <w:rPr>
          <w:rFonts w:hint="default"/>
          <w:lang w:val="en-US" w:eastAsia="zh-CN"/>
        </w:rPr>
      </w:pPr>
      <w:bookmarkStart w:id="11" w:name="_Toc1537"/>
      <w:r>
        <w:rPr>
          <w:rFonts w:hint="eastAsia"/>
          <w:lang w:val="en-US" w:eastAsia="zh-CN"/>
        </w:rPr>
        <w:t>实验项目审核</w:t>
      </w:r>
      <w:bookmarkEnd w:id="11"/>
    </w:p>
    <w:p w14:paraId="349E6479">
      <w:pPr>
        <w:spacing w:before="100" w:beforeAutospacing="1" w:line="300" w:lineRule="auto"/>
        <w:ind w:firstLine="480" w:firstLineChars="200"/>
        <w:jc w:val="left"/>
        <w:rPr>
          <w:rFonts w:hint="default" w:eastAsia="宋体"/>
          <w:lang w:val="en-US" w:eastAsia="zh-CN"/>
        </w:rPr>
      </w:pPr>
      <w:r>
        <w:rPr>
          <w:rFonts w:hint="eastAsia"/>
          <w:lang w:val="en-US" w:eastAsia="zh-CN"/>
        </w:rPr>
        <w:t>新建完成</w:t>
      </w:r>
      <w:r>
        <w:rPr>
          <w:rFonts w:hint="eastAsia"/>
        </w:rPr>
        <w:t>后</w:t>
      </w:r>
      <w:r>
        <w:rPr>
          <w:rFonts w:hint="eastAsia"/>
          <w:lang w:eastAsia="zh-CN"/>
        </w:rPr>
        <w:t>，</w:t>
      </w:r>
      <w:r>
        <w:rPr>
          <w:rFonts w:hint="eastAsia"/>
        </w:rPr>
        <w:t>列表中显示审核状态为“草稿”，点击“提交”等待审核人</w:t>
      </w:r>
      <w:r>
        <w:rPr>
          <w:rFonts w:hint="eastAsia"/>
          <w:lang w:eastAsia="zh-CN"/>
        </w:rPr>
        <w:t>（</w:t>
      </w:r>
      <w:r>
        <w:rPr>
          <w:rFonts w:hint="eastAsia" w:ascii="Times New Roman" w:hAnsi="Times New Roman" w:cs="Times New Roman"/>
          <w:kern w:val="2"/>
          <w:sz w:val="24"/>
          <w:szCs w:val="24"/>
          <w:lang w:val="en-US" w:eastAsia="zh-CN" w:bidi="ar-SA"/>
        </w:rPr>
        <w:t>审核人为本学院的“实验教务”角色</w:t>
      </w:r>
      <w:r>
        <w:rPr>
          <w:rFonts w:hint="eastAsia"/>
          <w:lang w:eastAsia="zh-CN"/>
        </w:rPr>
        <w:t>）</w:t>
      </w:r>
      <w:r>
        <w:rPr>
          <w:rFonts w:hint="eastAsia"/>
        </w:rPr>
        <w:t>审核。</w:t>
      </w:r>
      <w:r>
        <w:rPr>
          <w:rFonts w:hint="eastAsia"/>
          <w:lang w:val="en-US" w:eastAsia="zh-CN"/>
        </w:rPr>
        <w:t>若状态变为审核通过，则可在排课时下拉选到该实验项目。</w:t>
      </w:r>
    </w:p>
    <w:p w14:paraId="74B79339">
      <w:pPr>
        <w:pStyle w:val="2"/>
      </w:pPr>
      <w:r>
        <w:drawing>
          <wp:inline distT="0" distB="0" distL="114300" distR="114300">
            <wp:extent cx="5261610" cy="1436370"/>
            <wp:effectExtent l="0" t="0" r="15240" b="1143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21"/>
                    <a:stretch>
                      <a:fillRect/>
                    </a:stretch>
                  </pic:blipFill>
                  <pic:spPr>
                    <a:xfrm>
                      <a:off x="0" y="0"/>
                      <a:ext cx="5261610" cy="1436370"/>
                    </a:xfrm>
                    <a:prstGeom prst="rect">
                      <a:avLst/>
                    </a:prstGeom>
                    <a:noFill/>
                    <a:ln>
                      <a:noFill/>
                    </a:ln>
                  </pic:spPr>
                </pic:pic>
              </a:graphicData>
            </a:graphic>
          </wp:inline>
        </w:drawing>
      </w:r>
    </w:p>
    <w:p w14:paraId="44B90099">
      <w:pPr>
        <w:pStyle w:val="5"/>
        <w:numPr>
          <w:ilvl w:val="1"/>
          <w:numId w:val="2"/>
        </w:numPr>
        <w:bidi w:val="0"/>
      </w:pPr>
      <w:bookmarkStart w:id="12" w:name="_Toc12031"/>
      <w:r>
        <w:rPr>
          <w:rFonts w:hint="eastAsia"/>
          <w:lang w:val="en-US" w:eastAsia="zh-CN"/>
        </w:rPr>
        <w:t>新建实验大纲</w:t>
      </w:r>
      <w:bookmarkEnd w:id="12"/>
    </w:p>
    <w:p w14:paraId="1A782E14">
      <w:pPr>
        <w:ind w:firstLine="600" w:firstLineChars="200"/>
        <w:rPr>
          <w:rFonts w:hint="eastAsia"/>
          <w:color w:val="FF0000"/>
          <w:lang w:val="en-US" w:eastAsia="zh-CN"/>
        </w:rPr>
      </w:pPr>
      <w:r>
        <w:rPr>
          <w:rFonts w:hint="eastAsia" w:ascii="宋体" w:hAnsi="宋体" w:eastAsia="宋体" w:cs="宋体"/>
          <w:caps w:val="0"/>
          <w:color w:val="000000"/>
          <w:spacing w:val="30"/>
          <w:sz w:val="24"/>
          <w:szCs w:val="24"/>
          <w:shd w:val="clear" w:fill="FFFFFF"/>
          <w:lang w:val="en-US" w:eastAsia="zh-CN"/>
        </w:rPr>
        <w:t>若上学期已上传且审核通过的大纲在本学期无变化，跳过此步骤</w:t>
      </w:r>
      <w:r>
        <w:rPr>
          <w:rFonts w:hint="eastAsia"/>
          <w:lang w:val="en-US" w:eastAsia="zh-CN"/>
        </w:rPr>
        <w:t>。</w:t>
      </w:r>
    </w:p>
    <w:p w14:paraId="49CB02A4">
      <w:pPr>
        <w:ind w:firstLine="480" w:firstLineChars="200"/>
        <w:rPr>
          <w:rFonts w:hint="eastAsia"/>
          <w:lang w:val="en-US" w:eastAsia="zh-CN"/>
        </w:rPr>
      </w:pPr>
      <w:r>
        <w:rPr>
          <w:rFonts w:hint="eastAsia"/>
          <w:lang w:val="en-US" w:eastAsia="zh-CN"/>
        </w:rPr>
        <w:t>在“教师”角色下，点击“实验教学安排”——“实验大纲管理”，进入实验大纲页面。</w:t>
      </w:r>
    </w:p>
    <w:p w14:paraId="4F658A51">
      <w:pPr>
        <w:pStyle w:val="2"/>
        <w:ind w:left="0" w:leftChars="0" w:firstLine="0" w:firstLineChars="0"/>
        <w:jc w:val="both"/>
      </w:pPr>
      <w:r>
        <w:drawing>
          <wp:inline distT="0" distB="0" distL="114300" distR="114300">
            <wp:extent cx="5260975" cy="992505"/>
            <wp:effectExtent l="0" t="0" r="15875" b="17145"/>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22"/>
                    <a:stretch>
                      <a:fillRect/>
                    </a:stretch>
                  </pic:blipFill>
                  <pic:spPr>
                    <a:xfrm>
                      <a:off x="0" y="0"/>
                      <a:ext cx="5260975" cy="992505"/>
                    </a:xfrm>
                    <a:prstGeom prst="rect">
                      <a:avLst/>
                    </a:prstGeom>
                    <a:noFill/>
                    <a:ln>
                      <a:noFill/>
                    </a:ln>
                  </pic:spPr>
                </pic:pic>
              </a:graphicData>
            </a:graphic>
          </wp:inline>
        </w:drawing>
      </w:r>
    </w:p>
    <w:p w14:paraId="4C5D3E39">
      <w:pPr>
        <w:pStyle w:val="2"/>
        <w:ind w:left="0" w:leftChars="0" w:firstLine="480" w:firstLineChars="0"/>
        <w:jc w:val="both"/>
        <w:rPr>
          <w:rFonts w:hint="default"/>
          <w:color w:val="auto"/>
          <w:lang w:val="en-US" w:eastAsia="zh-CN"/>
        </w:rPr>
      </w:pPr>
      <w:r>
        <w:rPr>
          <w:rFonts w:hint="eastAsia"/>
          <w:color w:val="auto"/>
          <w:lang w:val="en-US" w:eastAsia="zh-CN"/>
        </w:rPr>
        <w:t>若之前已上传过该课程大纲，请先点击该条记录的“停用”按钮后再开始新建，此时该条记录的状态变为停用。</w:t>
      </w:r>
    </w:p>
    <w:p w14:paraId="7E5D956F">
      <w:pPr>
        <w:pStyle w:val="2"/>
        <w:ind w:left="0" w:leftChars="0" w:firstLine="0" w:firstLineChars="0"/>
        <w:jc w:val="both"/>
        <w:rPr>
          <w:rFonts w:hint="default"/>
          <w:lang w:val="en-US" w:eastAsia="zh-CN"/>
        </w:rPr>
      </w:pPr>
      <w:r>
        <w:drawing>
          <wp:inline distT="0" distB="0" distL="114300" distR="114300">
            <wp:extent cx="5258435" cy="1272540"/>
            <wp:effectExtent l="0" t="0" r="18415" b="381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3"/>
                    <a:stretch>
                      <a:fillRect/>
                    </a:stretch>
                  </pic:blipFill>
                  <pic:spPr>
                    <a:xfrm>
                      <a:off x="0" y="0"/>
                      <a:ext cx="5258435" cy="1272540"/>
                    </a:xfrm>
                    <a:prstGeom prst="rect">
                      <a:avLst/>
                    </a:prstGeom>
                    <a:noFill/>
                    <a:ln>
                      <a:noFill/>
                    </a:ln>
                  </pic:spPr>
                </pic:pic>
              </a:graphicData>
            </a:graphic>
          </wp:inline>
        </w:drawing>
      </w:r>
    </w:p>
    <w:p w14:paraId="10F1EAC6">
      <w:pPr>
        <w:pStyle w:val="2"/>
        <w:ind w:left="0" w:leftChars="0" w:firstLine="420" w:firstLineChars="0"/>
        <w:jc w:val="both"/>
        <w:rPr>
          <w:rFonts w:hint="eastAsia"/>
          <w:lang w:val="en-US" w:eastAsia="zh-CN"/>
        </w:rPr>
      </w:pPr>
      <w:r>
        <w:rPr>
          <w:rFonts w:hint="eastAsia"/>
          <w:lang w:val="en-US" w:eastAsia="zh-CN"/>
        </w:rPr>
        <w:t>点击“新建”按钮。</w:t>
      </w:r>
    </w:p>
    <w:p w14:paraId="44B2BDC4">
      <w:pPr>
        <w:pStyle w:val="2"/>
        <w:ind w:left="0" w:leftChars="0" w:firstLine="0" w:firstLineChars="0"/>
        <w:jc w:val="both"/>
      </w:pPr>
      <w:r>
        <w:drawing>
          <wp:inline distT="0" distB="0" distL="114300" distR="114300">
            <wp:extent cx="5258435" cy="1442720"/>
            <wp:effectExtent l="0" t="0" r="18415" b="508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4"/>
                    <a:stretch>
                      <a:fillRect/>
                    </a:stretch>
                  </pic:blipFill>
                  <pic:spPr>
                    <a:xfrm>
                      <a:off x="0" y="0"/>
                      <a:ext cx="5258435" cy="1442720"/>
                    </a:xfrm>
                    <a:prstGeom prst="rect">
                      <a:avLst/>
                    </a:prstGeom>
                    <a:noFill/>
                    <a:ln>
                      <a:noFill/>
                    </a:ln>
                  </pic:spPr>
                </pic:pic>
              </a:graphicData>
            </a:graphic>
          </wp:inline>
        </w:drawing>
      </w:r>
    </w:p>
    <w:p w14:paraId="771486CE">
      <w:pPr>
        <w:pStyle w:val="2"/>
        <w:ind w:left="0" w:leftChars="0" w:firstLine="420" w:firstLineChars="0"/>
        <w:jc w:val="both"/>
        <w:rPr>
          <w:rFonts w:hint="default"/>
          <w:lang w:val="en-US" w:eastAsia="zh-CN"/>
        </w:rPr>
      </w:pPr>
      <w:r>
        <w:rPr>
          <w:rFonts w:hint="eastAsia"/>
          <w:lang w:val="en-US" w:eastAsia="zh-CN"/>
        </w:rPr>
        <w:t>依次填写各项字段，*为必填项。课程目标等7个文本框为非必填。</w:t>
      </w:r>
    </w:p>
    <w:p w14:paraId="7DE03ED2">
      <w:pPr>
        <w:pStyle w:val="2"/>
        <w:ind w:left="0" w:leftChars="0" w:firstLine="0" w:firstLineChars="0"/>
        <w:jc w:val="both"/>
        <w:rPr>
          <w:rFonts w:hint="default"/>
          <w:lang w:val="en-US" w:eastAsia="zh-CN"/>
        </w:rPr>
      </w:pPr>
      <w:r>
        <w:drawing>
          <wp:inline distT="0" distB="0" distL="114300" distR="114300">
            <wp:extent cx="5046980" cy="2374900"/>
            <wp:effectExtent l="0" t="0" r="1270" b="635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25"/>
                    <a:stretch>
                      <a:fillRect/>
                    </a:stretch>
                  </pic:blipFill>
                  <pic:spPr>
                    <a:xfrm>
                      <a:off x="0" y="0"/>
                      <a:ext cx="5046980" cy="2374900"/>
                    </a:xfrm>
                    <a:prstGeom prst="rect">
                      <a:avLst/>
                    </a:prstGeom>
                    <a:noFill/>
                    <a:ln>
                      <a:noFill/>
                    </a:ln>
                  </pic:spPr>
                </pic:pic>
              </a:graphicData>
            </a:graphic>
          </wp:inline>
        </w:drawing>
      </w:r>
    </w:p>
    <w:p w14:paraId="380DC6FE">
      <w:pPr>
        <w:pStyle w:val="2"/>
        <w:ind w:left="720" w:leftChars="200" w:hanging="240" w:hangingChars="100"/>
        <w:rPr>
          <w:rFonts w:hint="eastAsia"/>
          <w:lang w:val="en-US" w:eastAsia="zh-CN"/>
        </w:rPr>
      </w:pPr>
      <w:r>
        <w:rPr>
          <w:rFonts w:hint="eastAsia"/>
          <w:lang w:val="en-US" w:eastAsia="zh-CN"/>
        </w:rPr>
        <w:t>点击</w:t>
      </w:r>
      <w:r>
        <w:rPr>
          <w:rFonts w:hint="eastAsia"/>
          <w:lang w:val="en-US" w:eastAsia="zh-CN"/>
        </w:rPr>
        <w:tab/>
      </w:r>
      <w:r>
        <w:rPr>
          <w:rFonts w:hint="eastAsia"/>
          <w:lang w:val="en-US" w:eastAsia="zh-CN"/>
        </w:rPr>
        <w:t>“保存”按钮。</w:t>
      </w:r>
    </w:p>
    <w:p w14:paraId="44456894">
      <w:r>
        <w:drawing>
          <wp:inline distT="0" distB="0" distL="114300" distR="114300">
            <wp:extent cx="5264150" cy="2471420"/>
            <wp:effectExtent l="0" t="0" r="12700" b="508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26"/>
                    <a:stretch>
                      <a:fillRect/>
                    </a:stretch>
                  </pic:blipFill>
                  <pic:spPr>
                    <a:xfrm>
                      <a:off x="0" y="0"/>
                      <a:ext cx="5264150" cy="2471420"/>
                    </a:xfrm>
                    <a:prstGeom prst="rect">
                      <a:avLst/>
                    </a:prstGeom>
                    <a:noFill/>
                    <a:ln>
                      <a:noFill/>
                    </a:ln>
                  </pic:spPr>
                </pic:pic>
              </a:graphicData>
            </a:graphic>
          </wp:inline>
        </w:drawing>
      </w:r>
    </w:p>
    <w:p w14:paraId="18CFE4D6">
      <w:pPr>
        <w:pStyle w:val="2"/>
        <w:rPr>
          <w:rFonts w:hint="eastAsia"/>
          <w:lang w:val="en-US" w:eastAsia="zh-CN"/>
        </w:rPr>
      </w:pPr>
      <w:r>
        <w:rPr>
          <w:rFonts w:hint="eastAsia"/>
          <w:lang w:val="en-US" w:eastAsia="zh-CN"/>
        </w:rPr>
        <w:t xml:space="preserve">   点击“编辑”再次进入编辑页面。 </w:t>
      </w:r>
    </w:p>
    <w:p w14:paraId="20A036DF">
      <w:pPr>
        <w:pStyle w:val="2"/>
        <w:ind w:left="0" w:leftChars="0" w:firstLine="0" w:firstLineChars="0"/>
        <w:rPr>
          <w:rFonts w:hint="eastAsia"/>
          <w:lang w:val="en-US" w:eastAsia="zh-CN"/>
        </w:rPr>
      </w:pPr>
      <w:r>
        <w:drawing>
          <wp:inline distT="0" distB="0" distL="114300" distR="114300">
            <wp:extent cx="5268595" cy="1494790"/>
            <wp:effectExtent l="0" t="0" r="8255" b="1016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27"/>
                    <a:stretch>
                      <a:fillRect/>
                    </a:stretch>
                  </pic:blipFill>
                  <pic:spPr>
                    <a:xfrm>
                      <a:off x="0" y="0"/>
                      <a:ext cx="5268595" cy="1494790"/>
                    </a:xfrm>
                    <a:prstGeom prst="rect">
                      <a:avLst/>
                    </a:prstGeom>
                    <a:noFill/>
                    <a:ln>
                      <a:noFill/>
                    </a:ln>
                  </pic:spPr>
                </pic:pic>
              </a:graphicData>
            </a:graphic>
          </wp:inline>
        </w:drawing>
      </w:r>
    </w:p>
    <w:p w14:paraId="468BB9C8">
      <w:pPr>
        <w:pStyle w:val="2"/>
        <w:ind w:left="0" w:leftChars="0" w:firstLine="480" w:firstLineChars="200"/>
        <w:rPr>
          <w:rFonts w:hint="eastAsia"/>
          <w:lang w:val="en-US" w:eastAsia="zh-CN"/>
        </w:rPr>
      </w:pPr>
      <w:r>
        <w:rPr>
          <w:rFonts w:hint="eastAsia"/>
          <w:lang w:val="en-US" w:eastAsia="zh-CN"/>
        </w:rPr>
        <w:t>点击附件旁边的“添加”按钮。</w:t>
      </w:r>
    </w:p>
    <w:p w14:paraId="33600D97">
      <w:pPr>
        <w:pStyle w:val="2"/>
        <w:ind w:left="0" w:leftChars="0" w:firstLine="0" w:firstLineChars="0"/>
      </w:pPr>
      <w:r>
        <w:drawing>
          <wp:inline distT="0" distB="0" distL="114300" distR="114300">
            <wp:extent cx="5269865" cy="1765935"/>
            <wp:effectExtent l="0" t="0" r="6985" b="5715"/>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28"/>
                    <a:stretch>
                      <a:fillRect/>
                    </a:stretch>
                  </pic:blipFill>
                  <pic:spPr>
                    <a:xfrm>
                      <a:off x="0" y="0"/>
                      <a:ext cx="5269865" cy="1765935"/>
                    </a:xfrm>
                    <a:prstGeom prst="rect">
                      <a:avLst/>
                    </a:prstGeom>
                    <a:noFill/>
                    <a:ln>
                      <a:noFill/>
                    </a:ln>
                  </pic:spPr>
                </pic:pic>
              </a:graphicData>
            </a:graphic>
          </wp:inline>
        </w:drawing>
      </w:r>
    </w:p>
    <w:p w14:paraId="66D445BE">
      <w:pPr>
        <w:pStyle w:val="2"/>
        <w:ind w:left="0" w:leftChars="0" w:firstLine="480" w:firstLineChars="0"/>
        <w:rPr>
          <w:rFonts w:hint="default"/>
          <w:lang w:val="en-US" w:eastAsia="zh-CN"/>
        </w:rPr>
      </w:pPr>
      <w:r>
        <w:rPr>
          <w:rFonts w:hint="eastAsia"/>
          <w:lang w:val="en-US" w:eastAsia="zh-CN"/>
        </w:rPr>
        <w:t>点击以下红框按钮，选择要上传的文件，点击“开始上传文件”。注意：附件应为排课通知中最新模板的大纲。</w:t>
      </w:r>
    </w:p>
    <w:p w14:paraId="618EBE87">
      <w:pPr>
        <w:pStyle w:val="2"/>
        <w:ind w:left="0" w:leftChars="0" w:firstLine="0" w:firstLineChars="0"/>
      </w:pPr>
      <w:r>
        <w:drawing>
          <wp:inline distT="0" distB="0" distL="114300" distR="114300">
            <wp:extent cx="5264150" cy="1155065"/>
            <wp:effectExtent l="0" t="0" r="12700" b="6985"/>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29"/>
                    <a:stretch>
                      <a:fillRect/>
                    </a:stretch>
                  </pic:blipFill>
                  <pic:spPr>
                    <a:xfrm>
                      <a:off x="0" y="0"/>
                      <a:ext cx="5264150" cy="1155065"/>
                    </a:xfrm>
                    <a:prstGeom prst="rect">
                      <a:avLst/>
                    </a:prstGeom>
                    <a:noFill/>
                    <a:ln>
                      <a:noFill/>
                    </a:ln>
                  </pic:spPr>
                </pic:pic>
              </a:graphicData>
            </a:graphic>
          </wp:inline>
        </w:drawing>
      </w:r>
    </w:p>
    <w:p w14:paraId="79F666FF">
      <w:pPr>
        <w:pStyle w:val="2"/>
        <w:ind w:left="0" w:leftChars="0" w:firstLine="480" w:firstLineChars="0"/>
        <w:rPr>
          <w:rFonts w:hint="eastAsia"/>
          <w:lang w:val="en-US" w:eastAsia="zh-CN"/>
        </w:rPr>
      </w:pPr>
      <w:r>
        <w:rPr>
          <w:rFonts w:hint="eastAsia"/>
          <w:lang w:val="en-US" w:eastAsia="zh-CN"/>
        </w:rPr>
        <w:t>最后关闭页面即完成大纲草稿新增，现状态为草稿。</w:t>
      </w:r>
    </w:p>
    <w:p w14:paraId="1B1D7388">
      <w:pPr>
        <w:pStyle w:val="2"/>
        <w:ind w:left="0" w:leftChars="0" w:firstLine="0" w:firstLineChars="0"/>
        <w:rPr>
          <w:rFonts w:hint="default"/>
          <w:lang w:val="en-US" w:eastAsia="zh-CN"/>
        </w:rPr>
      </w:pPr>
      <w:r>
        <w:drawing>
          <wp:inline distT="0" distB="0" distL="114300" distR="114300">
            <wp:extent cx="5271770" cy="2472690"/>
            <wp:effectExtent l="0" t="0" r="5080" b="381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30"/>
                    <a:stretch>
                      <a:fillRect/>
                    </a:stretch>
                  </pic:blipFill>
                  <pic:spPr>
                    <a:xfrm>
                      <a:off x="0" y="0"/>
                      <a:ext cx="5271770" cy="2472690"/>
                    </a:xfrm>
                    <a:prstGeom prst="rect">
                      <a:avLst/>
                    </a:prstGeom>
                    <a:noFill/>
                    <a:ln>
                      <a:noFill/>
                    </a:ln>
                  </pic:spPr>
                </pic:pic>
              </a:graphicData>
            </a:graphic>
          </wp:inline>
        </w:drawing>
      </w:r>
    </w:p>
    <w:p w14:paraId="26B95849">
      <w:pPr>
        <w:pStyle w:val="5"/>
        <w:numPr>
          <w:ilvl w:val="1"/>
          <w:numId w:val="2"/>
        </w:numPr>
        <w:bidi w:val="0"/>
      </w:pPr>
      <w:bookmarkStart w:id="13" w:name="_Toc8831"/>
      <w:r>
        <w:rPr>
          <w:rFonts w:hint="eastAsia"/>
          <w:lang w:val="en-US" w:eastAsia="zh-CN"/>
        </w:rPr>
        <w:t>实验大纲审核</w:t>
      </w:r>
      <w:bookmarkEnd w:id="13"/>
    </w:p>
    <w:p w14:paraId="5D634DBA">
      <w:pPr>
        <w:ind w:firstLine="480" w:firstLineChars="200"/>
        <w:rPr>
          <w:rFonts w:hint="eastAsia"/>
        </w:rPr>
      </w:pPr>
      <w:r>
        <w:rPr>
          <w:rFonts w:hint="eastAsia"/>
          <w:lang w:val="en-US" w:eastAsia="zh-CN"/>
        </w:rPr>
        <w:t>新建完成</w:t>
      </w:r>
      <w:r>
        <w:rPr>
          <w:rFonts w:hint="eastAsia"/>
        </w:rPr>
        <w:t>后</w:t>
      </w:r>
      <w:r>
        <w:rPr>
          <w:rFonts w:hint="eastAsia"/>
          <w:lang w:eastAsia="zh-CN"/>
        </w:rPr>
        <w:t>，</w:t>
      </w:r>
      <w:r>
        <w:rPr>
          <w:rFonts w:hint="eastAsia"/>
        </w:rPr>
        <w:t>列表中显示审核状态为“草稿”，点击“提交”等待审核人</w:t>
      </w:r>
      <w:r>
        <w:rPr>
          <w:rFonts w:hint="eastAsia"/>
          <w:lang w:eastAsia="zh-CN"/>
        </w:rPr>
        <w:t>（</w:t>
      </w:r>
      <w:r>
        <w:rPr>
          <w:rFonts w:hint="eastAsia" w:ascii="Times New Roman" w:hAnsi="Times New Roman" w:cs="Times New Roman"/>
          <w:kern w:val="2"/>
          <w:sz w:val="24"/>
          <w:szCs w:val="24"/>
          <w:lang w:val="en-US" w:eastAsia="zh-CN" w:bidi="ar-SA"/>
        </w:rPr>
        <w:t>审核人为</w:t>
      </w:r>
      <w:r>
        <w:rPr>
          <w:rFonts w:hint="eastAsia" w:cs="Times New Roman"/>
          <w:kern w:val="2"/>
          <w:sz w:val="24"/>
          <w:szCs w:val="24"/>
          <w:lang w:val="en-US" w:eastAsia="zh-CN" w:bidi="ar-SA"/>
        </w:rPr>
        <w:t>大纲所属课程开课学院</w:t>
      </w:r>
      <w:r>
        <w:rPr>
          <w:rFonts w:hint="eastAsia" w:ascii="Times New Roman" w:hAnsi="Times New Roman" w:cs="Times New Roman"/>
          <w:kern w:val="2"/>
          <w:sz w:val="24"/>
          <w:szCs w:val="24"/>
          <w:lang w:val="en-US" w:eastAsia="zh-CN" w:bidi="ar-SA"/>
        </w:rPr>
        <w:t>的“实验教务”角色</w:t>
      </w:r>
      <w:r>
        <w:rPr>
          <w:rFonts w:hint="eastAsia"/>
          <w:lang w:eastAsia="zh-CN"/>
        </w:rPr>
        <w:t>）</w:t>
      </w:r>
      <w:r>
        <w:rPr>
          <w:rFonts w:hint="eastAsia"/>
          <w:lang w:val="en-US" w:eastAsia="zh-CN"/>
        </w:rPr>
        <w:t>进行第一级</w:t>
      </w:r>
      <w:r>
        <w:rPr>
          <w:rFonts w:hint="eastAsia"/>
        </w:rPr>
        <w:t>审核。</w:t>
      </w:r>
    </w:p>
    <w:p w14:paraId="693ECBD4">
      <w:pPr>
        <w:pStyle w:val="2"/>
        <w:ind w:left="0" w:leftChars="0" w:firstLine="0" w:firstLineChars="0"/>
      </w:pPr>
      <w:r>
        <w:drawing>
          <wp:inline distT="0" distB="0" distL="114300" distR="114300">
            <wp:extent cx="5263515" cy="1494790"/>
            <wp:effectExtent l="0" t="0" r="13335" b="10160"/>
            <wp:docPr id="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1"/>
                    <pic:cNvPicPr>
                      <a:picLocks noChangeAspect="1"/>
                    </pic:cNvPicPr>
                  </pic:nvPicPr>
                  <pic:blipFill>
                    <a:blip r:embed="rId31"/>
                    <a:stretch>
                      <a:fillRect/>
                    </a:stretch>
                  </pic:blipFill>
                  <pic:spPr>
                    <a:xfrm>
                      <a:off x="0" y="0"/>
                      <a:ext cx="5263515" cy="1494790"/>
                    </a:xfrm>
                    <a:prstGeom prst="rect">
                      <a:avLst/>
                    </a:prstGeom>
                    <a:noFill/>
                    <a:ln>
                      <a:noFill/>
                    </a:ln>
                  </pic:spPr>
                </pic:pic>
              </a:graphicData>
            </a:graphic>
          </wp:inline>
        </w:drawing>
      </w:r>
    </w:p>
    <w:p w14:paraId="4223B502">
      <w:pPr>
        <w:pStyle w:val="5"/>
        <w:numPr>
          <w:ilvl w:val="1"/>
          <w:numId w:val="2"/>
        </w:numPr>
        <w:bidi w:val="0"/>
      </w:pPr>
      <w:bookmarkStart w:id="14" w:name="_Toc6340"/>
      <w:r>
        <w:rPr>
          <w:rFonts w:hint="eastAsia"/>
          <w:lang w:val="en-US" w:eastAsia="zh-CN"/>
        </w:rPr>
        <w:t>实验二次</w:t>
      </w:r>
      <w:r>
        <w:rPr>
          <w:rFonts w:hint="eastAsia"/>
        </w:rPr>
        <w:t>排课</w:t>
      </w:r>
      <w:bookmarkEnd w:id="14"/>
    </w:p>
    <w:p w14:paraId="03D7CBA6">
      <w:pPr>
        <w:pStyle w:val="53"/>
        <w:spacing w:before="100" w:beforeAutospacing="1" w:line="300" w:lineRule="auto"/>
        <w:ind w:firstLine="480"/>
        <w:jc w:val="left"/>
        <w:rPr>
          <w:rFonts w:hint="default" w:eastAsia="宋体"/>
          <w:lang w:val="en-US" w:eastAsia="zh-CN"/>
        </w:rPr>
      </w:pPr>
      <w:r>
        <w:rPr>
          <w:rFonts w:hint="eastAsia"/>
          <w:lang w:val="en-US" w:eastAsia="zh-CN"/>
        </w:rPr>
        <w:t>点击页面左侧“实验二次排课和调停课”按钮，系统弹出新页面。</w:t>
      </w:r>
    </w:p>
    <w:p w14:paraId="1CA5CC84">
      <w:pPr>
        <w:pStyle w:val="53"/>
        <w:spacing w:before="100" w:beforeAutospacing="1" w:line="300" w:lineRule="auto"/>
        <w:ind w:left="0" w:leftChars="0" w:firstLine="0" w:firstLineChars="0"/>
        <w:jc w:val="center"/>
      </w:pPr>
      <w:r>
        <w:drawing>
          <wp:inline distT="0" distB="0" distL="114300" distR="114300">
            <wp:extent cx="2038350" cy="2333625"/>
            <wp:effectExtent l="0" t="0" r="0" b="9525"/>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32"/>
                    <a:stretch>
                      <a:fillRect/>
                    </a:stretch>
                  </pic:blipFill>
                  <pic:spPr>
                    <a:xfrm>
                      <a:off x="0" y="0"/>
                      <a:ext cx="2038350" cy="2333625"/>
                    </a:xfrm>
                    <a:prstGeom prst="rect">
                      <a:avLst/>
                    </a:prstGeom>
                    <a:noFill/>
                    <a:ln>
                      <a:noFill/>
                    </a:ln>
                  </pic:spPr>
                </pic:pic>
              </a:graphicData>
            </a:graphic>
          </wp:inline>
        </w:drawing>
      </w:r>
    </w:p>
    <w:p w14:paraId="56411B90">
      <w:pPr>
        <w:pStyle w:val="53"/>
        <w:spacing w:before="100" w:beforeAutospacing="1" w:line="300" w:lineRule="auto"/>
        <w:ind w:left="0" w:leftChars="0" w:firstLine="0" w:firstLineChars="0"/>
        <w:jc w:val="left"/>
        <w:rPr>
          <w:rFonts w:hint="eastAsia"/>
          <w:lang w:val="en-US" w:eastAsia="zh-CN"/>
        </w:rPr>
      </w:pPr>
      <w:r>
        <w:rPr>
          <w:rFonts w:hint="eastAsia"/>
          <w:lang w:val="en-US" w:eastAsia="zh-CN"/>
        </w:rPr>
        <w:t xml:space="preserve">    通过选择学期、综合查询课程名称或课程代码等关键信息，搜索到需排的实验课程。</w:t>
      </w:r>
    </w:p>
    <w:p w14:paraId="7CDCB584">
      <w:pPr>
        <w:pStyle w:val="53"/>
        <w:spacing w:before="100" w:beforeAutospacing="1" w:line="300" w:lineRule="auto"/>
        <w:ind w:left="0" w:leftChars="0" w:firstLine="0" w:firstLineChars="0"/>
        <w:jc w:val="left"/>
        <w:rPr>
          <w:rFonts w:hint="eastAsia"/>
          <w:lang w:val="en-US" w:eastAsia="zh-CN"/>
        </w:rPr>
      </w:pPr>
      <w:r>
        <w:drawing>
          <wp:inline distT="0" distB="0" distL="114300" distR="114300">
            <wp:extent cx="5273040" cy="1632585"/>
            <wp:effectExtent l="0" t="0" r="3810" b="5715"/>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33"/>
                    <a:stretch>
                      <a:fillRect/>
                    </a:stretch>
                  </pic:blipFill>
                  <pic:spPr>
                    <a:xfrm>
                      <a:off x="0" y="0"/>
                      <a:ext cx="5273040" cy="1632585"/>
                    </a:xfrm>
                    <a:prstGeom prst="rect">
                      <a:avLst/>
                    </a:prstGeom>
                    <a:noFill/>
                    <a:ln>
                      <a:noFill/>
                    </a:ln>
                  </pic:spPr>
                </pic:pic>
              </a:graphicData>
            </a:graphic>
          </wp:inline>
        </w:drawing>
      </w:r>
    </w:p>
    <w:p w14:paraId="71211699">
      <w:pPr>
        <w:pStyle w:val="53"/>
        <w:spacing w:before="100" w:beforeAutospacing="1" w:line="300" w:lineRule="auto"/>
        <w:ind w:firstLine="480"/>
        <w:jc w:val="left"/>
        <w:rPr>
          <w:rFonts w:hint="default"/>
          <w:lang w:val="en-US"/>
        </w:rPr>
      </w:pPr>
      <w:r>
        <w:rPr>
          <w:rFonts w:hint="eastAsia"/>
          <w:lang w:val="en-US" w:eastAsia="zh-CN"/>
        </w:rPr>
        <w:t>若有需针对同一课程代码下多个教学班进行</w:t>
      </w:r>
      <w:r>
        <w:rPr>
          <w:rFonts w:hint="eastAsia"/>
        </w:rPr>
        <w:t>合并</w:t>
      </w:r>
      <w:r>
        <w:rPr>
          <w:rFonts w:hint="eastAsia"/>
          <w:lang w:val="en-US" w:eastAsia="zh-CN"/>
        </w:rPr>
        <w:t>后统一排课的，可点击“合并/取消合并教学班”按钮。（若无需合并教学班跳过此步）</w:t>
      </w:r>
    </w:p>
    <w:p w14:paraId="241BFFE4">
      <w:pPr>
        <w:pStyle w:val="53"/>
        <w:spacing w:before="100" w:beforeAutospacing="1" w:line="300" w:lineRule="auto"/>
        <w:ind w:left="0" w:leftChars="0" w:firstLine="0" w:firstLineChars="0"/>
        <w:jc w:val="left"/>
        <w:rPr>
          <w:rFonts w:hint="eastAsia"/>
        </w:rPr>
      </w:pPr>
      <w:r>
        <w:drawing>
          <wp:inline distT="0" distB="0" distL="114300" distR="114300">
            <wp:extent cx="5265420" cy="1039495"/>
            <wp:effectExtent l="0" t="0" r="11430" b="8255"/>
            <wp:docPr id="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pic:cNvPicPr>
                      <a:picLocks noChangeAspect="1"/>
                    </pic:cNvPicPr>
                  </pic:nvPicPr>
                  <pic:blipFill>
                    <a:blip r:embed="rId34"/>
                    <a:stretch>
                      <a:fillRect/>
                    </a:stretch>
                  </pic:blipFill>
                  <pic:spPr>
                    <a:xfrm>
                      <a:off x="0" y="0"/>
                      <a:ext cx="5265420" cy="1039495"/>
                    </a:xfrm>
                    <a:prstGeom prst="rect">
                      <a:avLst/>
                    </a:prstGeom>
                    <a:noFill/>
                    <a:ln>
                      <a:noFill/>
                    </a:ln>
                  </pic:spPr>
                </pic:pic>
              </a:graphicData>
            </a:graphic>
          </wp:inline>
        </w:drawing>
      </w:r>
    </w:p>
    <w:p w14:paraId="355C8BB3">
      <w:pPr>
        <w:pStyle w:val="53"/>
        <w:spacing w:before="100" w:beforeAutospacing="1" w:line="300" w:lineRule="auto"/>
        <w:jc w:val="left"/>
        <w:rPr>
          <w:rFonts w:hint="default"/>
          <w:lang w:val="en-US" w:eastAsia="zh-CN"/>
        </w:rPr>
      </w:pPr>
      <w:r>
        <w:rPr>
          <w:rFonts w:hint="eastAsia"/>
          <w:lang w:val="en-US" w:eastAsia="zh-CN"/>
        </w:rPr>
        <w:t>勾选需合并的教学班，并点击“合并”按钮。（若无需合并教学班跳过此步）</w:t>
      </w:r>
    </w:p>
    <w:p w14:paraId="18C81ECA">
      <w:pPr>
        <w:pStyle w:val="53"/>
        <w:spacing w:before="100" w:beforeAutospacing="1" w:line="300" w:lineRule="auto"/>
        <w:ind w:left="0" w:leftChars="0" w:firstLine="0" w:firstLineChars="0"/>
        <w:jc w:val="left"/>
        <w:rPr>
          <w:rFonts w:hint="default"/>
          <w:lang w:val="en-US" w:eastAsia="zh-CN"/>
        </w:rPr>
      </w:pPr>
      <w:r>
        <w:drawing>
          <wp:inline distT="0" distB="0" distL="114300" distR="114300">
            <wp:extent cx="5271135" cy="979805"/>
            <wp:effectExtent l="0" t="0" r="5715" b="10795"/>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35"/>
                    <a:stretch>
                      <a:fillRect/>
                    </a:stretch>
                  </pic:blipFill>
                  <pic:spPr>
                    <a:xfrm>
                      <a:off x="0" y="0"/>
                      <a:ext cx="5271135" cy="979805"/>
                    </a:xfrm>
                    <a:prstGeom prst="rect">
                      <a:avLst/>
                    </a:prstGeom>
                    <a:noFill/>
                    <a:ln>
                      <a:noFill/>
                    </a:ln>
                  </pic:spPr>
                </pic:pic>
              </a:graphicData>
            </a:graphic>
          </wp:inline>
        </w:drawing>
      </w:r>
    </w:p>
    <w:p w14:paraId="7B32126C">
      <w:pPr>
        <w:pStyle w:val="53"/>
        <w:spacing w:before="100" w:beforeAutospacing="1" w:line="300" w:lineRule="auto"/>
        <w:ind w:firstLine="480"/>
        <w:jc w:val="left"/>
        <w:rPr>
          <w:rFonts w:hint="eastAsia"/>
          <w:lang w:val="en-US" w:eastAsia="zh-CN"/>
        </w:rPr>
      </w:pPr>
      <w:r>
        <w:rPr>
          <w:rFonts w:hint="eastAsia"/>
          <w:lang w:val="en-US" w:eastAsia="zh-CN"/>
        </w:rPr>
        <w:t>在微服务排课界面中，教学班编号变为带有“GROUP”字符串的编号。（若无需合并教学班跳过此步）</w:t>
      </w:r>
    </w:p>
    <w:p w14:paraId="371EEE34">
      <w:pPr>
        <w:pStyle w:val="53"/>
        <w:spacing w:before="100" w:beforeAutospacing="1" w:line="300" w:lineRule="auto"/>
        <w:ind w:left="0" w:leftChars="0" w:firstLine="0" w:firstLineChars="0"/>
        <w:jc w:val="center"/>
      </w:pPr>
      <w:r>
        <w:drawing>
          <wp:inline distT="0" distB="0" distL="114300" distR="114300">
            <wp:extent cx="2038350" cy="1686560"/>
            <wp:effectExtent l="0" t="0" r="0" b="8890"/>
            <wp:docPr id="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
                    <pic:cNvPicPr>
                      <a:picLocks noChangeAspect="1"/>
                    </pic:cNvPicPr>
                  </pic:nvPicPr>
                  <pic:blipFill>
                    <a:blip r:embed="rId36"/>
                    <a:stretch>
                      <a:fillRect/>
                    </a:stretch>
                  </pic:blipFill>
                  <pic:spPr>
                    <a:xfrm>
                      <a:off x="0" y="0"/>
                      <a:ext cx="2038350" cy="1686560"/>
                    </a:xfrm>
                    <a:prstGeom prst="rect">
                      <a:avLst/>
                    </a:prstGeom>
                    <a:noFill/>
                    <a:ln>
                      <a:noFill/>
                    </a:ln>
                  </pic:spPr>
                </pic:pic>
              </a:graphicData>
            </a:graphic>
          </wp:inline>
        </w:drawing>
      </w:r>
    </w:p>
    <w:p w14:paraId="60BF6064">
      <w:pPr>
        <w:pStyle w:val="53"/>
        <w:spacing w:before="100" w:beforeAutospacing="1" w:line="300" w:lineRule="auto"/>
        <w:jc w:val="left"/>
        <w:rPr>
          <w:rFonts w:hint="eastAsia"/>
          <w:sz w:val="24"/>
          <w:szCs w:val="32"/>
          <w:lang w:val="en-US" w:eastAsia="zh-CN"/>
        </w:rPr>
      </w:pPr>
      <w:r>
        <w:rPr>
          <w:rFonts w:hint="eastAsia"/>
          <w:sz w:val="24"/>
          <w:szCs w:val="32"/>
          <w:lang w:val="en-US" w:eastAsia="zh-CN"/>
        </w:rPr>
        <w:t>根据已在教务系统排课的情况，选择实验课程的二次排课方式：</w:t>
      </w:r>
    </w:p>
    <w:p w14:paraId="2012EA3D">
      <w:pPr>
        <w:pStyle w:val="53"/>
        <w:spacing w:before="100" w:beforeAutospacing="1" w:line="300" w:lineRule="auto"/>
        <w:ind w:left="0" w:leftChars="0" w:firstLine="0" w:firstLineChars="0"/>
        <w:jc w:val="left"/>
        <w:rPr>
          <w:rFonts w:hint="eastAsia"/>
          <w:sz w:val="24"/>
          <w:szCs w:val="32"/>
          <w:lang w:val="en-US" w:eastAsia="zh-CN"/>
        </w:rPr>
      </w:pPr>
      <w:r>
        <w:drawing>
          <wp:inline distT="0" distB="0" distL="114300" distR="114300">
            <wp:extent cx="5266690" cy="1555750"/>
            <wp:effectExtent l="0" t="0" r="10160" b="6350"/>
            <wp:docPr id="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pic:cNvPicPr>
                      <a:picLocks noChangeAspect="1"/>
                    </pic:cNvPicPr>
                  </pic:nvPicPr>
                  <pic:blipFill>
                    <a:blip r:embed="rId37"/>
                    <a:stretch>
                      <a:fillRect/>
                    </a:stretch>
                  </pic:blipFill>
                  <pic:spPr>
                    <a:xfrm>
                      <a:off x="0" y="0"/>
                      <a:ext cx="5266690" cy="1555750"/>
                    </a:xfrm>
                    <a:prstGeom prst="rect">
                      <a:avLst/>
                    </a:prstGeom>
                    <a:noFill/>
                    <a:ln>
                      <a:noFill/>
                    </a:ln>
                  </pic:spPr>
                </pic:pic>
              </a:graphicData>
            </a:graphic>
          </wp:inline>
        </w:drawing>
      </w:r>
    </w:p>
    <w:p w14:paraId="03945B7C">
      <w:pPr>
        <w:pStyle w:val="53"/>
        <w:numPr>
          <w:ilvl w:val="0"/>
          <w:numId w:val="7"/>
        </w:numPr>
        <w:spacing w:before="100" w:beforeAutospacing="1" w:line="300" w:lineRule="auto"/>
        <w:jc w:val="left"/>
        <w:rPr>
          <w:rFonts w:hint="eastAsia"/>
        </w:rPr>
      </w:pPr>
      <w:r>
        <w:rPr>
          <w:rFonts w:hint="eastAsia"/>
          <w:sz w:val="24"/>
          <w:szCs w:val="32"/>
          <w:lang w:val="en-US" w:eastAsia="zh-CN"/>
        </w:rPr>
        <w:t>教务排课：a、</w:t>
      </w:r>
      <w:r>
        <w:t>针对</w:t>
      </w:r>
      <w:r>
        <w:rPr>
          <w:rFonts w:hint="eastAsia"/>
          <w:lang w:val="en-US" w:eastAsia="zh-CN"/>
        </w:rPr>
        <w:t>前期在教务系统中时间、地点、授课教师已排好，仅需进一步完善实验项目的课程</w:t>
      </w:r>
      <w:r>
        <w:rPr>
          <w:rFonts w:hint="eastAsia"/>
        </w:rPr>
        <w:t>，</w:t>
      </w:r>
      <w:r>
        <w:rPr>
          <w:rFonts w:hint="eastAsia"/>
          <w:lang w:val="en-US" w:eastAsia="zh-CN"/>
        </w:rPr>
        <w:t>该种方式排课不提供</w:t>
      </w:r>
      <w:r>
        <w:t>学生</w:t>
      </w:r>
      <w:r>
        <w:rPr>
          <w:rFonts w:hint="eastAsia"/>
          <w:lang w:eastAsia="zh-CN"/>
        </w:rPr>
        <w:t>、</w:t>
      </w:r>
      <w:r>
        <w:rPr>
          <w:rFonts w:hint="eastAsia"/>
          <w:lang w:val="en-US" w:eastAsia="zh-CN"/>
        </w:rPr>
        <w:t>教师</w:t>
      </w:r>
      <w:r>
        <w:t>判冲</w:t>
      </w:r>
      <w:r>
        <w:rPr>
          <w:rFonts w:hint="eastAsia"/>
          <w:lang w:val="en-US" w:eastAsia="zh-CN"/>
        </w:rPr>
        <w:t>信息，对于冲突的地点在步骤三中则不显示</w:t>
      </w:r>
      <w:r>
        <w:rPr>
          <w:rFonts w:hint="eastAsia"/>
        </w:rPr>
        <w:t>。</w:t>
      </w:r>
      <w:r>
        <w:rPr>
          <w:rFonts w:hint="eastAsia"/>
          <w:lang w:val="en-US" w:eastAsia="zh-CN"/>
        </w:rPr>
        <w:t>b、</w:t>
      </w:r>
      <w:r>
        <w:rPr>
          <w:rFonts w:hint="eastAsia"/>
          <w:color w:val="FF0000"/>
          <w:lang w:val="en-US" w:eastAsia="zh-CN"/>
        </w:rPr>
        <w:t>使用清水河校区公共机房上课的排课</w:t>
      </w:r>
      <w:r>
        <w:rPr>
          <w:rFonts w:hint="eastAsia"/>
          <w:lang w:val="en-US" w:eastAsia="zh-CN"/>
        </w:rPr>
        <w:t>。</w:t>
      </w:r>
    </w:p>
    <w:p w14:paraId="0998F11F">
      <w:pPr>
        <w:pStyle w:val="53"/>
        <w:numPr>
          <w:ilvl w:val="0"/>
          <w:numId w:val="7"/>
        </w:numPr>
        <w:spacing w:before="100" w:beforeAutospacing="1" w:line="300" w:lineRule="auto"/>
        <w:jc w:val="left"/>
        <w:rPr>
          <w:rFonts w:hint="default"/>
          <w:lang w:val="en-US" w:eastAsia="zh-CN"/>
        </w:rPr>
      </w:pPr>
      <w:r>
        <w:rPr>
          <w:rFonts w:hint="eastAsia"/>
          <w:lang w:val="en-US" w:eastAsia="zh-CN"/>
        </w:rPr>
        <w:t>分批排课：针对前期在教务系统只排有教学计划，需在实验教学管理平台安排时间、地点、任课教师、实验项目且需要对学生分批分组的课程。排课过程中，会提供学生、教师、实验室的冲突提示。若有冲突仍可以强排。</w:t>
      </w:r>
    </w:p>
    <w:p w14:paraId="30F15A80">
      <w:pPr>
        <w:pStyle w:val="53"/>
        <w:numPr>
          <w:ilvl w:val="0"/>
          <w:numId w:val="7"/>
        </w:numPr>
        <w:spacing w:before="100" w:beforeAutospacing="1" w:line="300" w:lineRule="auto"/>
        <w:jc w:val="left"/>
        <w:rPr>
          <w:rFonts w:hint="eastAsia" w:ascii="宋体" w:hAnsi="宋体"/>
        </w:rPr>
      </w:pPr>
      <w:r>
        <w:rPr>
          <w:rFonts w:hint="eastAsia"/>
          <w:lang w:val="en-US" w:eastAsia="zh-CN"/>
        </w:rPr>
        <w:t>不分批排课： 主要针对前期在教务系统只排有教学计划，需在实验教学管理平台安排时间、地点、任课教师、实验项目且不需要对学生分批分组的课程。排课过程中，会提供学生、教师、实验室的冲突提示。若有冲突仍可以强排。</w:t>
      </w:r>
    </w:p>
    <w:p w14:paraId="3F1F009A">
      <w:pPr>
        <w:pStyle w:val="53"/>
        <w:numPr>
          <w:ilvl w:val="0"/>
          <w:numId w:val="7"/>
        </w:numPr>
        <w:spacing w:before="100" w:beforeAutospacing="1" w:line="300" w:lineRule="auto"/>
        <w:jc w:val="left"/>
        <w:rPr>
          <w:rFonts w:hint="default"/>
          <w:lang w:val="en-US" w:eastAsia="zh-CN"/>
        </w:rPr>
      </w:pPr>
      <w:r>
        <w:rPr>
          <w:rFonts w:hint="eastAsia"/>
          <w:lang w:val="en-US" w:eastAsia="zh-CN"/>
        </w:rPr>
        <w:t>导入排课：针对实验项目轮转多、分批分组多，需要通过excel导入排课的课程。此种方式不提供判冲信息，且若有教师、学生、实验室等冲突可以强排。</w:t>
      </w:r>
    </w:p>
    <w:p w14:paraId="3DB9FAD6">
      <w:pPr>
        <w:pStyle w:val="6"/>
        <w:numPr>
          <w:ilvl w:val="2"/>
          <w:numId w:val="2"/>
        </w:numPr>
        <w:tabs>
          <w:tab w:val="left" w:pos="720"/>
        </w:tabs>
        <w:bidi w:val="0"/>
      </w:pPr>
      <w:bookmarkStart w:id="15" w:name="_Toc12057"/>
      <w:r>
        <w:t>教务排课</w:t>
      </w:r>
      <w:bookmarkEnd w:id="15"/>
    </w:p>
    <w:p w14:paraId="76421147">
      <w:pPr>
        <w:spacing w:before="100" w:beforeAutospacing="1" w:line="300" w:lineRule="auto"/>
        <w:ind w:firstLine="480" w:firstLineChars="200"/>
        <w:jc w:val="left"/>
        <w:rPr>
          <w:rFonts w:hint="eastAsia"/>
        </w:rPr>
      </w:pPr>
      <w:r>
        <w:rPr>
          <w:rFonts w:hint="eastAsia"/>
        </w:rPr>
        <w:t>点击“教务排课”进入排课页面。</w:t>
      </w:r>
    </w:p>
    <w:p w14:paraId="1D4949E2">
      <w:pPr>
        <w:pStyle w:val="53"/>
        <w:spacing w:before="100" w:beforeAutospacing="1" w:line="300" w:lineRule="auto"/>
        <w:ind w:left="0" w:leftChars="0" w:firstLine="0" w:firstLineChars="0"/>
        <w:jc w:val="left"/>
      </w:pPr>
      <w:r>
        <w:drawing>
          <wp:inline distT="0" distB="0" distL="114300" distR="114300">
            <wp:extent cx="5264785" cy="670560"/>
            <wp:effectExtent l="0" t="0" r="12065" b="15240"/>
            <wp:docPr id="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
                    <pic:cNvPicPr>
                      <a:picLocks noChangeAspect="1"/>
                    </pic:cNvPicPr>
                  </pic:nvPicPr>
                  <pic:blipFill>
                    <a:blip r:embed="rId38"/>
                    <a:stretch>
                      <a:fillRect/>
                    </a:stretch>
                  </pic:blipFill>
                  <pic:spPr>
                    <a:xfrm>
                      <a:off x="0" y="0"/>
                      <a:ext cx="5264785" cy="670560"/>
                    </a:xfrm>
                    <a:prstGeom prst="rect">
                      <a:avLst/>
                    </a:prstGeom>
                    <a:noFill/>
                    <a:ln>
                      <a:noFill/>
                    </a:ln>
                  </pic:spPr>
                </pic:pic>
              </a:graphicData>
            </a:graphic>
          </wp:inline>
        </w:drawing>
      </w:r>
    </w:p>
    <w:p w14:paraId="620E6905">
      <w:pPr>
        <w:pStyle w:val="53"/>
        <w:spacing w:before="100" w:beforeAutospacing="1" w:line="300" w:lineRule="auto"/>
        <w:ind w:firstLine="480"/>
        <w:jc w:val="left"/>
        <w:rPr>
          <w:rFonts w:hint="eastAsia"/>
          <w:lang w:val="en-US" w:eastAsia="zh-CN"/>
        </w:rPr>
      </w:pPr>
      <w:r>
        <w:rPr>
          <w:rFonts w:hint="eastAsia"/>
          <w:lang w:val="en-US" w:eastAsia="zh-CN"/>
        </w:rPr>
        <w:t>步骤一：选择上课时间</w:t>
      </w:r>
    </w:p>
    <w:p w14:paraId="4BB62A9E">
      <w:pPr>
        <w:pStyle w:val="53"/>
        <w:spacing w:before="100" w:beforeAutospacing="1" w:line="300" w:lineRule="auto"/>
        <w:ind w:firstLine="480"/>
        <w:jc w:val="left"/>
      </w:pPr>
      <w:r>
        <w:rPr>
          <w:rFonts w:hint="eastAsia"/>
          <w:lang w:val="en-US" w:eastAsia="zh-CN"/>
        </w:rPr>
        <w:t>上课时间</w:t>
      </w:r>
      <w:r>
        <w:t>默认</w:t>
      </w:r>
      <w:r>
        <w:rPr>
          <w:rFonts w:hint="eastAsia"/>
          <w:lang w:val="en-US" w:eastAsia="zh-CN"/>
        </w:rPr>
        <w:t>为</w:t>
      </w:r>
      <w:r>
        <w:t>教务系统</w:t>
      </w:r>
      <w:r>
        <w:rPr>
          <w:rFonts w:hint="eastAsia"/>
          <w:lang w:val="en-US" w:eastAsia="zh-CN"/>
        </w:rPr>
        <w:t>中已排课时间</w:t>
      </w:r>
      <w:r>
        <w:rPr>
          <w:rFonts w:hint="eastAsia"/>
        </w:rPr>
        <w:t>，</w:t>
      </w:r>
      <w:r>
        <w:t>可</w:t>
      </w:r>
      <w:r>
        <w:rPr>
          <w:rFonts w:hint="eastAsia"/>
          <w:lang w:val="en-US" w:eastAsia="zh-CN"/>
        </w:rPr>
        <w:t>根据实际实验时间</w:t>
      </w:r>
      <w:r>
        <w:t>添加</w:t>
      </w:r>
      <w:r>
        <w:rPr>
          <w:rFonts w:hint="eastAsia"/>
          <w:lang w:eastAsia="zh-CN"/>
        </w:rPr>
        <w:t>、</w:t>
      </w:r>
      <w:r>
        <w:rPr>
          <w:rFonts w:hint="eastAsia"/>
          <w:lang w:val="en-US" w:eastAsia="zh-CN"/>
        </w:rPr>
        <w:t>删除</w:t>
      </w:r>
      <w:r>
        <w:t>上课时间</w:t>
      </w:r>
      <w:r>
        <w:rPr>
          <w:rFonts w:hint="eastAsia"/>
        </w:rPr>
        <w:t>。</w:t>
      </w:r>
      <w:r>
        <w:rPr>
          <w:rFonts w:hint="eastAsia"/>
          <w:color w:val="FF0000"/>
          <w:lang w:val="en-US" w:eastAsia="zh-CN"/>
        </w:rPr>
        <w:t>若含有理论学时时间，删除，只保留实验课时间</w:t>
      </w:r>
      <w:r>
        <w:rPr>
          <w:rFonts w:hint="eastAsia"/>
          <w:lang w:val="en-US" w:eastAsia="zh-CN"/>
        </w:rPr>
        <w:t>，同时也可以添加实验课时间，确认无误后</w:t>
      </w:r>
      <w:r>
        <w:t>点击下一步</w:t>
      </w:r>
      <w:r>
        <w:rPr>
          <w:rFonts w:hint="eastAsia"/>
          <w:lang w:eastAsia="zh-CN"/>
        </w:rPr>
        <w:t>。</w:t>
      </w:r>
    </w:p>
    <w:p w14:paraId="54734661">
      <w:pPr>
        <w:pStyle w:val="53"/>
        <w:spacing w:before="100" w:beforeAutospacing="1" w:line="300" w:lineRule="auto"/>
        <w:ind w:left="0" w:leftChars="0" w:firstLine="0" w:firstLineChars="0"/>
        <w:jc w:val="left"/>
      </w:pPr>
      <w:r>
        <w:drawing>
          <wp:inline distT="0" distB="0" distL="114300" distR="114300">
            <wp:extent cx="5262245" cy="2497455"/>
            <wp:effectExtent l="0" t="0" r="14605" b="17145"/>
            <wp:docPr id="18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41"/>
                    <pic:cNvPicPr>
                      <a:picLocks noChangeAspect="1"/>
                    </pic:cNvPicPr>
                  </pic:nvPicPr>
                  <pic:blipFill>
                    <a:blip r:embed="rId39"/>
                    <a:stretch>
                      <a:fillRect/>
                    </a:stretch>
                  </pic:blipFill>
                  <pic:spPr>
                    <a:xfrm>
                      <a:off x="0" y="0"/>
                      <a:ext cx="5262245" cy="2497455"/>
                    </a:xfrm>
                    <a:prstGeom prst="rect">
                      <a:avLst/>
                    </a:prstGeom>
                    <a:noFill/>
                    <a:ln>
                      <a:noFill/>
                    </a:ln>
                  </pic:spPr>
                </pic:pic>
              </a:graphicData>
            </a:graphic>
          </wp:inline>
        </w:drawing>
      </w:r>
    </w:p>
    <w:p w14:paraId="5043BCF4">
      <w:pPr>
        <w:pStyle w:val="53"/>
        <w:spacing w:before="100" w:beforeAutospacing="1" w:line="300" w:lineRule="auto"/>
        <w:ind w:firstLine="480"/>
        <w:jc w:val="left"/>
        <w:rPr>
          <w:rFonts w:hint="eastAsia"/>
          <w:lang w:val="en-US" w:eastAsia="zh-CN"/>
        </w:rPr>
      </w:pPr>
      <w:r>
        <w:rPr>
          <w:rFonts w:hint="eastAsia"/>
          <w:lang w:val="en-US" w:eastAsia="zh-CN"/>
        </w:rPr>
        <w:t>步骤二：选择教师</w:t>
      </w:r>
    </w:p>
    <w:p w14:paraId="10204AAB">
      <w:pPr>
        <w:pStyle w:val="53"/>
        <w:spacing w:before="100" w:beforeAutospacing="1" w:line="300" w:lineRule="auto"/>
        <w:ind w:firstLine="480"/>
        <w:jc w:val="left"/>
      </w:pPr>
      <w:r>
        <w:rPr>
          <w:rFonts w:hint="eastAsia"/>
          <w:lang w:val="en-US" w:eastAsia="zh-CN"/>
        </w:rPr>
        <w:t>添加实验</w:t>
      </w:r>
      <w:r>
        <w:t>上课</w:t>
      </w:r>
      <w:r>
        <w:rPr>
          <w:rFonts w:hint="eastAsia"/>
          <w:lang w:val="en-US" w:eastAsia="zh-CN"/>
        </w:rPr>
        <w:t>的所有</w:t>
      </w:r>
      <w:r>
        <w:t>教师</w:t>
      </w:r>
      <w:r>
        <w:rPr>
          <w:rFonts w:hint="eastAsia"/>
          <w:lang w:val="en-US" w:eastAsia="zh-CN"/>
        </w:rPr>
        <w:t>和辅导教师（辅导教师非必填）</w:t>
      </w:r>
      <w:r>
        <w:rPr>
          <w:rFonts w:hint="eastAsia"/>
        </w:rPr>
        <w:t>，</w:t>
      </w:r>
      <w:r>
        <w:rPr>
          <w:rFonts w:hint="eastAsia"/>
          <w:lang w:val="en-US" w:eastAsia="zh-CN"/>
        </w:rPr>
        <w:t>数据默认为教务系统中填报的教师信息</w:t>
      </w:r>
      <w:r>
        <w:rPr>
          <w:rFonts w:hint="eastAsia"/>
        </w:rPr>
        <w:t>。</w:t>
      </w:r>
      <w:r>
        <w:rPr>
          <w:rFonts w:hint="eastAsia"/>
          <w:lang w:val="en-US" w:eastAsia="zh-CN"/>
        </w:rPr>
        <w:t>确认无误后</w:t>
      </w:r>
      <w:r>
        <w:t>点击下一步</w:t>
      </w:r>
      <w:r>
        <w:rPr>
          <w:rFonts w:hint="eastAsia"/>
          <w:lang w:eastAsia="zh-CN"/>
        </w:rPr>
        <w:t>。</w:t>
      </w:r>
    </w:p>
    <w:p w14:paraId="42291C37">
      <w:pPr>
        <w:pStyle w:val="53"/>
        <w:spacing w:before="100" w:beforeAutospacing="1" w:line="300" w:lineRule="auto"/>
        <w:ind w:left="0" w:leftChars="0" w:firstLine="0" w:firstLineChars="0"/>
        <w:jc w:val="left"/>
      </w:pPr>
      <w:r>
        <w:drawing>
          <wp:inline distT="0" distB="0" distL="114300" distR="114300">
            <wp:extent cx="5271135" cy="2484120"/>
            <wp:effectExtent l="0" t="0" r="5715" b="11430"/>
            <wp:docPr id="18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42"/>
                    <pic:cNvPicPr>
                      <a:picLocks noChangeAspect="1"/>
                    </pic:cNvPicPr>
                  </pic:nvPicPr>
                  <pic:blipFill>
                    <a:blip r:embed="rId40"/>
                    <a:stretch>
                      <a:fillRect/>
                    </a:stretch>
                  </pic:blipFill>
                  <pic:spPr>
                    <a:xfrm>
                      <a:off x="0" y="0"/>
                      <a:ext cx="5271135" cy="2484120"/>
                    </a:xfrm>
                    <a:prstGeom prst="rect">
                      <a:avLst/>
                    </a:prstGeom>
                    <a:noFill/>
                    <a:ln>
                      <a:noFill/>
                    </a:ln>
                  </pic:spPr>
                </pic:pic>
              </a:graphicData>
            </a:graphic>
          </wp:inline>
        </w:drawing>
      </w:r>
    </w:p>
    <w:p w14:paraId="6D467CBC">
      <w:pPr>
        <w:pStyle w:val="53"/>
        <w:spacing w:before="100" w:beforeAutospacing="1" w:line="300" w:lineRule="auto"/>
        <w:ind w:firstLine="480"/>
        <w:jc w:val="left"/>
        <w:rPr>
          <w:rFonts w:hint="default"/>
          <w:lang w:val="en-US" w:eastAsia="zh-CN"/>
        </w:rPr>
      </w:pPr>
      <w:r>
        <w:rPr>
          <w:rFonts w:hint="eastAsia"/>
          <w:lang w:val="en-US" w:eastAsia="zh-CN"/>
        </w:rPr>
        <w:t>步骤三：选择实验室</w:t>
      </w:r>
    </w:p>
    <w:p w14:paraId="0972B9D0">
      <w:pPr>
        <w:pStyle w:val="53"/>
        <w:spacing w:before="100" w:beforeAutospacing="1" w:line="300" w:lineRule="auto"/>
        <w:ind w:firstLine="480"/>
        <w:jc w:val="left"/>
        <w:rPr>
          <w:rFonts w:hint="eastAsia"/>
        </w:rPr>
      </w:pPr>
      <w:r>
        <w:rPr>
          <w:rFonts w:hint="eastAsia"/>
          <w:lang w:val="en-US" w:eastAsia="zh-CN"/>
        </w:rPr>
        <w:t>页面仅显示上课</w:t>
      </w:r>
      <w:r>
        <w:t>时间可用的实验室</w:t>
      </w:r>
      <w:r>
        <w:rPr>
          <w:rFonts w:hint="eastAsia"/>
        </w:rPr>
        <w:t>，</w:t>
      </w:r>
      <w:r>
        <w:rPr>
          <w:rFonts w:hint="eastAsia"/>
          <w:lang w:val="en-US" w:eastAsia="zh-CN"/>
        </w:rPr>
        <w:t>勾选</w:t>
      </w:r>
      <w:r>
        <w:t>选择上课要用的实验室</w:t>
      </w:r>
      <w:r>
        <w:rPr>
          <w:rFonts w:hint="eastAsia"/>
          <w:lang w:eastAsia="zh-CN"/>
        </w:rPr>
        <w:t>，</w:t>
      </w:r>
      <w:r>
        <w:rPr>
          <w:rFonts w:hint="eastAsia"/>
          <w:lang w:val="en-US" w:eastAsia="zh-CN"/>
        </w:rPr>
        <w:t>可多选</w:t>
      </w:r>
      <w:r>
        <w:rPr>
          <w:rFonts w:hint="eastAsia"/>
        </w:rPr>
        <w:t>。</w:t>
      </w:r>
      <w:r>
        <w:rPr>
          <w:rFonts w:hint="eastAsia"/>
          <w:lang w:val="en-US" w:eastAsia="zh-CN"/>
        </w:rPr>
        <w:t>确认无误后</w:t>
      </w:r>
      <w:r>
        <w:t>点击下一步</w:t>
      </w:r>
      <w:r>
        <w:rPr>
          <w:rFonts w:hint="eastAsia"/>
          <w:lang w:eastAsia="zh-CN"/>
        </w:rPr>
        <w:t>。</w:t>
      </w:r>
    </w:p>
    <w:p w14:paraId="5DD0A880">
      <w:pPr>
        <w:pStyle w:val="53"/>
        <w:spacing w:before="100" w:beforeAutospacing="1" w:line="300" w:lineRule="auto"/>
        <w:ind w:firstLine="480"/>
        <w:jc w:val="left"/>
        <w:rPr>
          <w:rFonts w:hint="eastAsia"/>
          <w:lang w:val="en-US" w:eastAsia="zh-CN"/>
        </w:rPr>
      </w:pPr>
      <w:r>
        <w:rPr>
          <w:rFonts w:hint="eastAsia"/>
          <w:lang w:val="en-US" w:eastAsia="zh-CN"/>
        </w:rPr>
        <w:t>注意：</w:t>
      </w:r>
      <w:r>
        <w:rPr>
          <w:rFonts w:hint="eastAsia"/>
        </w:rPr>
        <w:t>若找不到</w:t>
      </w:r>
      <w:r>
        <w:rPr>
          <w:rFonts w:hint="eastAsia"/>
          <w:lang w:val="en-US" w:eastAsia="zh-CN"/>
        </w:rPr>
        <w:t>需排课实验室，有以下几种情况：</w:t>
      </w:r>
    </w:p>
    <w:p w14:paraId="34C826F7">
      <w:pPr>
        <w:pStyle w:val="53"/>
        <w:numPr>
          <w:ilvl w:val="0"/>
          <w:numId w:val="8"/>
        </w:numPr>
        <w:spacing w:before="100" w:beforeAutospacing="1" w:line="300" w:lineRule="auto"/>
        <w:ind w:firstLine="480"/>
        <w:jc w:val="left"/>
        <w:rPr>
          <w:rFonts w:hint="eastAsia"/>
          <w:lang w:val="en-US" w:eastAsia="zh-CN"/>
        </w:rPr>
      </w:pPr>
      <w:r>
        <w:rPr>
          <w:rFonts w:hint="eastAsia"/>
          <w:lang w:val="en-US" w:eastAsia="zh-CN"/>
        </w:rPr>
        <w:t>该实验室在步骤一中设置的上课</w:t>
      </w:r>
      <w:r>
        <w:rPr>
          <w:rFonts w:hint="eastAsia"/>
        </w:rPr>
        <w:t>时间段被占用</w:t>
      </w:r>
      <w:r>
        <w:rPr>
          <w:rFonts w:hint="eastAsia"/>
          <w:lang w:eastAsia="zh-CN"/>
        </w:rPr>
        <w:t>。</w:t>
      </w:r>
      <w:r>
        <w:rPr>
          <w:rFonts w:hint="eastAsia"/>
          <w:lang w:val="en-US" w:eastAsia="zh-CN"/>
        </w:rPr>
        <w:t>若确认仍需排，可使用“不分批排课”方式强制排。</w:t>
      </w:r>
    </w:p>
    <w:p w14:paraId="1D5AA04E">
      <w:pPr>
        <w:pStyle w:val="53"/>
        <w:numPr>
          <w:ilvl w:val="0"/>
          <w:numId w:val="8"/>
        </w:numPr>
        <w:spacing w:before="100" w:beforeAutospacing="1" w:line="300" w:lineRule="auto"/>
        <w:ind w:firstLine="480"/>
        <w:jc w:val="left"/>
        <w:rPr>
          <w:rFonts w:hint="eastAsia"/>
          <w:lang w:val="en-US" w:eastAsia="zh-CN"/>
        </w:rPr>
      </w:pPr>
      <w:r>
        <w:rPr>
          <w:rFonts w:hint="eastAsia"/>
          <w:lang w:val="en-US" w:eastAsia="zh-CN"/>
        </w:rPr>
        <w:t>该实验室在步骤一中设置的上课</w:t>
      </w:r>
      <w:r>
        <w:rPr>
          <w:rFonts w:hint="eastAsia"/>
        </w:rPr>
        <w:t>时间段</w:t>
      </w:r>
      <w:r>
        <w:rPr>
          <w:rFonts w:hint="eastAsia"/>
          <w:lang w:val="en-US" w:eastAsia="zh-CN"/>
        </w:rPr>
        <w:t>是不可排课时间，即使使用“不分批排课”方式不能强制排。</w:t>
      </w:r>
    </w:p>
    <w:p w14:paraId="4270D363">
      <w:pPr>
        <w:pStyle w:val="53"/>
        <w:numPr>
          <w:ilvl w:val="0"/>
          <w:numId w:val="8"/>
        </w:numPr>
        <w:spacing w:before="100" w:beforeAutospacing="1" w:line="300" w:lineRule="auto"/>
        <w:ind w:firstLine="480"/>
        <w:jc w:val="left"/>
        <w:rPr>
          <w:rFonts w:hint="default"/>
          <w:lang w:val="en-US"/>
        </w:rPr>
      </w:pPr>
      <w:r>
        <w:rPr>
          <w:rFonts w:hint="eastAsia"/>
          <w:lang w:val="en-US" w:eastAsia="zh-CN"/>
        </w:rPr>
        <w:t>非本学院实验室。</w:t>
      </w:r>
      <w:r>
        <w:rPr>
          <w:rFonts w:hint="eastAsia" w:ascii="宋体" w:hAnsi="宋体" w:eastAsia="宋体" w:cs="宋体"/>
          <w:caps w:val="0"/>
          <w:color w:val="000000"/>
          <w:spacing w:val="30"/>
          <w:sz w:val="24"/>
          <w:szCs w:val="24"/>
          <w:shd w:val="clear" w:fill="FFFFFF"/>
          <w:lang w:val="en-US" w:eastAsia="zh-CN"/>
        </w:rPr>
        <w:t>与</w:t>
      </w:r>
      <w:r>
        <w:rPr>
          <w:rFonts w:hint="eastAsia" w:ascii="宋体" w:hAnsi="宋体" w:eastAsia="宋体" w:cs="宋体"/>
          <w:caps w:val="0"/>
          <w:color w:val="000000"/>
          <w:spacing w:val="30"/>
          <w:sz w:val="24"/>
          <w:szCs w:val="24"/>
          <w:shd w:val="clear" w:fill="FFFFFF"/>
        </w:rPr>
        <w:t>实验室</w:t>
      </w:r>
      <w:r>
        <w:rPr>
          <w:rFonts w:hint="eastAsia" w:ascii="宋体" w:hAnsi="宋体" w:eastAsia="宋体" w:cs="宋体"/>
          <w:caps w:val="0"/>
          <w:color w:val="000000"/>
          <w:spacing w:val="30"/>
          <w:sz w:val="24"/>
          <w:szCs w:val="24"/>
          <w:shd w:val="clear" w:fill="FFFFFF"/>
          <w:lang w:val="en-US" w:eastAsia="zh-CN"/>
        </w:rPr>
        <w:t>管理员</w:t>
      </w:r>
      <w:r>
        <w:rPr>
          <w:rFonts w:hint="eastAsia" w:ascii="宋体" w:hAnsi="宋体" w:eastAsia="宋体" w:cs="宋体"/>
          <w:caps w:val="0"/>
          <w:color w:val="000000"/>
          <w:spacing w:val="30"/>
          <w:sz w:val="24"/>
          <w:szCs w:val="24"/>
          <w:shd w:val="clear" w:fill="FFFFFF"/>
        </w:rPr>
        <w:t>商议同意后，</w:t>
      </w:r>
      <w:r>
        <w:rPr>
          <w:rFonts w:hint="eastAsia" w:ascii="宋体" w:hAnsi="宋体" w:eastAsia="宋体" w:cs="宋体"/>
          <w:caps w:val="0"/>
          <w:color w:val="000000"/>
          <w:spacing w:val="30"/>
          <w:sz w:val="24"/>
          <w:szCs w:val="24"/>
          <w:shd w:val="clear" w:fill="FFFFFF"/>
          <w:lang w:val="en-US" w:eastAsia="zh-CN"/>
        </w:rPr>
        <w:t>实验室管理员在实验教学管理平台中设置</w:t>
      </w:r>
      <w:r>
        <w:rPr>
          <w:rFonts w:hint="eastAsia" w:ascii="宋体" w:hAnsi="宋体" w:eastAsia="宋体" w:cs="宋体"/>
          <w:caps w:val="0"/>
          <w:color w:val="000000"/>
          <w:spacing w:val="30"/>
          <w:sz w:val="24"/>
          <w:szCs w:val="24"/>
          <w:shd w:val="clear" w:fill="FFFFFF"/>
        </w:rPr>
        <w:t>实验室的</w:t>
      </w:r>
      <w:r>
        <w:rPr>
          <w:rFonts w:hint="eastAsia" w:ascii="宋体" w:hAnsi="宋体" w:eastAsia="宋体" w:cs="宋体"/>
          <w:caps w:val="0"/>
          <w:color w:val="000000"/>
          <w:spacing w:val="30"/>
          <w:sz w:val="24"/>
          <w:szCs w:val="24"/>
          <w:shd w:val="clear" w:fill="FFFFFF"/>
          <w:lang w:val="en-US" w:eastAsia="zh-CN"/>
        </w:rPr>
        <w:t>可</w:t>
      </w:r>
      <w:r>
        <w:rPr>
          <w:rFonts w:hint="eastAsia" w:ascii="宋体" w:hAnsi="宋体" w:eastAsia="宋体" w:cs="宋体"/>
          <w:caps w:val="0"/>
          <w:color w:val="000000"/>
          <w:spacing w:val="30"/>
          <w:sz w:val="24"/>
          <w:szCs w:val="24"/>
          <w:shd w:val="clear" w:fill="FFFFFF"/>
        </w:rPr>
        <w:t>排课学院</w:t>
      </w:r>
      <w:r>
        <w:rPr>
          <w:rFonts w:hint="eastAsia" w:ascii="宋体" w:hAnsi="宋体" w:eastAsia="宋体" w:cs="宋体"/>
          <w:caps w:val="0"/>
          <w:color w:val="000000"/>
          <w:spacing w:val="30"/>
          <w:sz w:val="24"/>
          <w:szCs w:val="24"/>
          <w:shd w:val="clear" w:fill="FFFFFF"/>
          <w:lang w:val="en-US" w:eastAsia="zh-CN"/>
        </w:rPr>
        <w:t>或课程</w:t>
      </w:r>
      <w:r>
        <w:rPr>
          <w:rFonts w:hint="eastAsia" w:ascii="宋体" w:hAnsi="宋体" w:eastAsia="宋体" w:cs="宋体"/>
          <w:caps w:val="0"/>
          <w:color w:val="000000"/>
          <w:spacing w:val="30"/>
          <w:sz w:val="24"/>
          <w:szCs w:val="24"/>
          <w:shd w:val="clear" w:fill="FFFFFF"/>
        </w:rPr>
        <w:t>范围</w:t>
      </w:r>
      <w:r>
        <w:rPr>
          <w:rFonts w:hint="eastAsia"/>
          <w:lang w:val="en-US" w:eastAsia="zh-CN"/>
        </w:rPr>
        <w:t>。</w:t>
      </w:r>
    </w:p>
    <w:p w14:paraId="45C5FD3D">
      <w:pPr>
        <w:pStyle w:val="53"/>
        <w:spacing w:before="100" w:beforeAutospacing="1" w:line="300" w:lineRule="auto"/>
        <w:ind w:left="0" w:leftChars="0" w:firstLine="0" w:firstLineChars="0"/>
        <w:jc w:val="left"/>
      </w:pPr>
      <w:r>
        <w:drawing>
          <wp:inline distT="0" distB="0" distL="114300" distR="114300">
            <wp:extent cx="5268595" cy="2507615"/>
            <wp:effectExtent l="0" t="0" r="8255" b="6985"/>
            <wp:docPr id="18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43"/>
                    <pic:cNvPicPr>
                      <a:picLocks noChangeAspect="1"/>
                    </pic:cNvPicPr>
                  </pic:nvPicPr>
                  <pic:blipFill>
                    <a:blip r:embed="rId41"/>
                    <a:stretch>
                      <a:fillRect/>
                    </a:stretch>
                  </pic:blipFill>
                  <pic:spPr>
                    <a:xfrm>
                      <a:off x="0" y="0"/>
                      <a:ext cx="5268595" cy="2507615"/>
                    </a:xfrm>
                    <a:prstGeom prst="rect">
                      <a:avLst/>
                    </a:prstGeom>
                    <a:noFill/>
                    <a:ln>
                      <a:noFill/>
                    </a:ln>
                  </pic:spPr>
                </pic:pic>
              </a:graphicData>
            </a:graphic>
          </wp:inline>
        </w:drawing>
      </w:r>
    </w:p>
    <w:p w14:paraId="3F058A65">
      <w:pPr>
        <w:pStyle w:val="53"/>
        <w:spacing w:before="100" w:beforeAutospacing="1" w:line="300" w:lineRule="auto"/>
        <w:ind w:firstLine="480"/>
        <w:jc w:val="left"/>
        <w:rPr>
          <w:rFonts w:hint="default"/>
          <w:lang w:val="en-US" w:eastAsia="zh-CN"/>
        </w:rPr>
      </w:pPr>
      <w:r>
        <w:rPr>
          <w:rFonts w:hint="eastAsia"/>
          <w:lang w:val="en-US" w:eastAsia="zh-CN"/>
        </w:rPr>
        <w:t>步骤四：排课</w:t>
      </w:r>
    </w:p>
    <w:p w14:paraId="310F6EEC">
      <w:pPr>
        <w:pStyle w:val="53"/>
        <w:keepNext w:val="0"/>
        <w:keepLines w:val="0"/>
        <w:pageBreakBefore w:val="0"/>
        <w:widowControl w:val="0"/>
        <w:kinsoku/>
        <w:wordWrap/>
        <w:overflowPunct/>
        <w:topLinePunct w:val="0"/>
        <w:autoSpaceDE/>
        <w:autoSpaceDN/>
        <w:bidi w:val="0"/>
        <w:adjustRightInd/>
        <w:snapToGrid/>
        <w:spacing w:before="100" w:beforeAutospacing="1" w:line="300" w:lineRule="auto"/>
        <w:ind w:firstLine="480"/>
        <w:jc w:val="left"/>
        <w:textAlignment w:val="auto"/>
        <w:rPr>
          <w:rFonts w:hint="default" w:eastAsia="宋体"/>
          <w:lang w:val="en-US" w:eastAsia="zh-CN"/>
        </w:rPr>
      </w:pPr>
      <w:r>
        <w:rPr>
          <w:rFonts w:hint="eastAsia"/>
          <w:lang w:val="en-US" w:eastAsia="zh-CN"/>
        </w:rPr>
        <w:t>依次核实完善每一次上课的实验项目、地点、教师、备注（备注非必填）等信息。若有不在实验室上课或不按节次上课的，可将具体地点、实际上课时间写在备注中。</w:t>
      </w:r>
      <w:r>
        <w:t>每条排课信息可以单独点击</w:t>
      </w:r>
      <w:r>
        <w:rPr>
          <w:rFonts w:hint="eastAsia"/>
        </w:rPr>
        <w:t>“保存”</w:t>
      </w:r>
      <w:r>
        <w:t>或点击</w:t>
      </w:r>
      <w:r>
        <w:rPr>
          <w:rFonts w:hint="eastAsia"/>
        </w:rPr>
        <w:t>“一键排课”进行全部保存。</w:t>
      </w:r>
      <w:r>
        <w:rPr>
          <w:rFonts w:hint="eastAsia"/>
          <w:lang w:val="en-US" w:eastAsia="zh-CN"/>
        </w:rPr>
        <w:t>因排课策略比较复杂，故页面等待时间可能较长，请耐心等待。</w:t>
      </w:r>
    </w:p>
    <w:p w14:paraId="14830E53">
      <w:pPr>
        <w:pStyle w:val="53"/>
        <w:keepNext w:val="0"/>
        <w:keepLines w:val="0"/>
        <w:pageBreakBefore w:val="0"/>
        <w:widowControl w:val="0"/>
        <w:kinsoku/>
        <w:wordWrap/>
        <w:overflowPunct/>
        <w:topLinePunct w:val="0"/>
        <w:autoSpaceDE/>
        <w:autoSpaceDN/>
        <w:bidi w:val="0"/>
        <w:adjustRightInd/>
        <w:snapToGrid/>
        <w:spacing w:before="100" w:beforeAutospacing="1" w:line="300" w:lineRule="auto"/>
        <w:ind w:firstLine="480"/>
        <w:jc w:val="left"/>
        <w:textAlignment w:val="auto"/>
        <w:rPr>
          <w:rFonts w:hint="eastAsia"/>
          <w:lang w:val="en-US" w:eastAsia="zh-CN"/>
        </w:rPr>
      </w:pPr>
      <w:r>
        <w:rPr>
          <w:rFonts w:hint="eastAsia"/>
          <w:lang w:val="en-US" w:eastAsia="zh-CN"/>
        </w:rPr>
        <w:t>注意：若实验项目下拉无，可能是新增的实验项目未审核通过或关联的课程代码不一致。</w:t>
      </w:r>
    </w:p>
    <w:p w14:paraId="5E0D928F">
      <w:pPr>
        <w:pStyle w:val="53"/>
        <w:keepNext w:val="0"/>
        <w:keepLines w:val="0"/>
        <w:pageBreakBefore w:val="0"/>
        <w:widowControl w:val="0"/>
        <w:kinsoku/>
        <w:wordWrap/>
        <w:overflowPunct/>
        <w:topLinePunct w:val="0"/>
        <w:autoSpaceDE/>
        <w:autoSpaceDN/>
        <w:bidi w:val="0"/>
        <w:adjustRightInd/>
        <w:snapToGrid/>
        <w:spacing w:before="100" w:beforeAutospacing="1" w:line="300" w:lineRule="auto"/>
        <w:jc w:val="both"/>
        <w:textAlignment w:val="auto"/>
      </w:pPr>
      <w:r>
        <w:drawing>
          <wp:inline distT="0" distB="0" distL="114300" distR="114300">
            <wp:extent cx="4698365" cy="2157095"/>
            <wp:effectExtent l="0" t="0" r="0" b="0"/>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pic:cNvPicPr>
                  </pic:nvPicPr>
                  <pic:blipFill>
                    <a:blip r:embed="rId42"/>
                    <a:srcRect l="10748" t="9822"/>
                    <a:stretch>
                      <a:fillRect/>
                    </a:stretch>
                  </pic:blipFill>
                  <pic:spPr>
                    <a:xfrm>
                      <a:off x="0" y="0"/>
                      <a:ext cx="4698365" cy="2157095"/>
                    </a:xfrm>
                    <a:prstGeom prst="rect">
                      <a:avLst/>
                    </a:prstGeom>
                    <a:noFill/>
                    <a:ln>
                      <a:noFill/>
                    </a:ln>
                  </pic:spPr>
                </pic:pic>
              </a:graphicData>
            </a:graphic>
          </wp:inline>
        </w:drawing>
      </w:r>
    </w:p>
    <w:p w14:paraId="0F220234">
      <w:pPr>
        <w:pStyle w:val="53"/>
        <w:spacing w:before="100" w:beforeAutospacing="1" w:line="300" w:lineRule="auto"/>
        <w:ind w:firstLine="480"/>
        <w:jc w:val="left"/>
        <w:rPr>
          <w:rFonts w:hint="eastAsia"/>
          <w:lang w:val="en-US" w:eastAsia="zh-CN"/>
        </w:rPr>
      </w:pPr>
      <w:r>
        <w:rPr>
          <w:rFonts w:hint="eastAsia"/>
          <w:lang w:val="en-US" w:eastAsia="zh-CN"/>
        </w:rPr>
        <w:t>确认无误后，点击“一键排课”按钮。</w:t>
      </w:r>
    </w:p>
    <w:p w14:paraId="5C529C15">
      <w:pPr>
        <w:pStyle w:val="53"/>
        <w:spacing w:before="100" w:beforeAutospacing="1" w:line="300" w:lineRule="auto"/>
        <w:ind w:left="0" w:leftChars="0" w:firstLine="0" w:firstLineChars="0"/>
        <w:jc w:val="center"/>
      </w:pPr>
      <w:r>
        <w:drawing>
          <wp:inline distT="0" distB="0" distL="114300" distR="114300">
            <wp:extent cx="5266690" cy="1064260"/>
            <wp:effectExtent l="0" t="0" r="10160" b="254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43"/>
                    <a:stretch>
                      <a:fillRect/>
                    </a:stretch>
                  </pic:blipFill>
                  <pic:spPr>
                    <a:xfrm>
                      <a:off x="0" y="0"/>
                      <a:ext cx="5266690" cy="1064260"/>
                    </a:xfrm>
                    <a:prstGeom prst="rect">
                      <a:avLst/>
                    </a:prstGeom>
                    <a:noFill/>
                    <a:ln>
                      <a:noFill/>
                    </a:ln>
                  </pic:spPr>
                </pic:pic>
              </a:graphicData>
            </a:graphic>
          </wp:inline>
        </w:drawing>
      </w:r>
    </w:p>
    <w:p w14:paraId="1374EE83">
      <w:pPr>
        <w:pStyle w:val="6"/>
        <w:numPr>
          <w:ilvl w:val="2"/>
          <w:numId w:val="2"/>
        </w:numPr>
        <w:tabs>
          <w:tab w:val="left" w:pos="720"/>
        </w:tabs>
        <w:bidi w:val="0"/>
      </w:pPr>
      <w:bookmarkStart w:id="16" w:name="_Toc32350"/>
      <w:r>
        <w:rPr>
          <w:rFonts w:hint="eastAsia"/>
        </w:rPr>
        <w:t>分批排课</w:t>
      </w:r>
      <w:bookmarkEnd w:id="16"/>
    </w:p>
    <w:p w14:paraId="6A8B72B6">
      <w:pPr>
        <w:pStyle w:val="2"/>
        <w:ind w:firstLine="480" w:firstLineChars="200"/>
        <w:rPr>
          <w:rFonts w:hint="eastAsia"/>
        </w:rPr>
      </w:pPr>
      <w:r>
        <w:rPr>
          <w:rFonts w:hint="eastAsia" w:ascii="宋体" w:hAnsi="宋体"/>
          <w:lang w:val="en-US" w:eastAsia="zh-CN"/>
        </w:rPr>
        <w:t>点击“分批排课”</w:t>
      </w:r>
      <w:r>
        <w:rPr>
          <w:rFonts w:hint="eastAsia"/>
        </w:rPr>
        <w:t>进入排课页面。</w:t>
      </w:r>
    </w:p>
    <w:p w14:paraId="6B60BE6B">
      <w:pPr>
        <w:pStyle w:val="2"/>
        <w:ind w:left="0" w:leftChars="0" w:firstLine="0" w:firstLineChars="0"/>
      </w:pPr>
      <w:r>
        <w:drawing>
          <wp:inline distT="0" distB="0" distL="114300" distR="114300">
            <wp:extent cx="5263515" cy="690245"/>
            <wp:effectExtent l="0" t="0" r="13335" b="14605"/>
            <wp:docPr id="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0"/>
                    <pic:cNvPicPr>
                      <a:picLocks noChangeAspect="1"/>
                    </pic:cNvPicPr>
                  </pic:nvPicPr>
                  <pic:blipFill>
                    <a:blip r:embed="rId44"/>
                    <a:stretch>
                      <a:fillRect/>
                    </a:stretch>
                  </pic:blipFill>
                  <pic:spPr>
                    <a:xfrm>
                      <a:off x="0" y="0"/>
                      <a:ext cx="5263515" cy="690245"/>
                    </a:xfrm>
                    <a:prstGeom prst="rect">
                      <a:avLst/>
                    </a:prstGeom>
                    <a:noFill/>
                    <a:ln>
                      <a:noFill/>
                    </a:ln>
                  </pic:spPr>
                </pic:pic>
              </a:graphicData>
            </a:graphic>
          </wp:inline>
        </w:drawing>
      </w:r>
    </w:p>
    <w:p w14:paraId="61722B48">
      <w:pPr>
        <w:pStyle w:val="53"/>
        <w:spacing w:before="100" w:beforeAutospacing="1" w:line="300" w:lineRule="auto"/>
        <w:ind w:firstLine="480"/>
        <w:jc w:val="left"/>
        <w:rPr>
          <w:rFonts w:hint="eastAsia"/>
          <w:lang w:val="en-US" w:eastAsia="zh-CN"/>
        </w:rPr>
      </w:pPr>
      <w:r>
        <w:rPr>
          <w:rFonts w:hint="eastAsia"/>
          <w:lang w:val="en-US" w:eastAsia="zh-CN"/>
        </w:rPr>
        <w:t>步骤一：选择教师</w:t>
      </w:r>
    </w:p>
    <w:p w14:paraId="5DF9F9E6">
      <w:pPr>
        <w:pStyle w:val="53"/>
        <w:spacing w:before="100" w:beforeAutospacing="1" w:line="300" w:lineRule="auto"/>
        <w:ind w:firstLine="480"/>
        <w:jc w:val="left"/>
        <w:rPr>
          <w:rFonts w:hint="eastAsia"/>
          <w:lang w:eastAsia="zh-CN"/>
        </w:rPr>
      </w:pPr>
      <w:r>
        <w:rPr>
          <w:rFonts w:hint="eastAsia"/>
          <w:lang w:val="en-US" w:eastAsia="zh-CN"/>
        </w:rPr>
        <w:t>添加实验课程任课的所有</w:t>
      </w:r>
      <w:r>
        <w:t>教师</w:t>
      </w:r>
      <w:r>
        <w:rPr>
          <w:rFonts w:hint="eastAsia"/>
          <w:lang w:val="en-US" w:eastAsia="zh-CN"/>
        </w:rPr>
        <w:t>和辅导教师（辅导教师非必填）</w:t>
      </w:r>
      <w:r>
        <w:rPr>
          <w:rFonts w:hint="eastAsia"/>
        </w:rPr>
        <w:t>，</w:t>
      </w:r>
      <w:r>
        <w:rPr>
          <w:rFonts w:hint="eastAsia"/>
          <w:lang w:val="en-US" w:eastAsia="zh-CN"/>
        </w:rPr>
        <w:t>数据默认为教务系统中排课的教师信息</w:t>
      </w:r>
      <w:r>
        <w:rPr>
          <w:rFonts w:hint="eastAsia"/>
        </w:rPr>
        <w:t>。</w:t>
      </w:r>
      <w:r>
        <w:rPr>
          <w:rFonts w:hint="eastAsia"/>
          <w:lang w:val="en-US" w:eastAsia="zh-CN"/>
        </w:rPr>
        <w:t>确认无误后</w:t>
      </w:r>
      <w:r>
        <w:t>点击下一步</w:t>
      </w:r>
      <w:r>
        <w:rPr>
          <w:rFonts w:hint="eastAsia"/>
          <w:lang w:eastAsia="zh-CN"/>
        </w:rPr>
        <w:t>。</w:t>
      </w:r>
    </w:p>
    <w:p w14:paraId="059A6FA7">
      <w:pPr>
        <w:pStyle w:val="53"/>
        <w:spacing w:before="100" w:beforeAutospacing="1" w:line="300" w:lineRule="auto"/>
        <w:ind w:left="0" w:leftChars="0" w:firstLine="0" w:firstLineChars="0"/>
        <w:jc w:val="left"/>
        <w:rPr>
          <w:rFonts w:hint="eastAsia"/>
          <w:lang w:eastAsia="zh-CN"/>
        </w:rPr>
      </w:pPr>
      <w:r>
        <w:drawing>
          <wp:inline distT="0" distB="0" distL="114300" distR="114300">
            <wp:extent cx="5205095" cy="2461260"/>
            <wp:effectExtent l="0" t="0" r="14605" b="15240"/>
            <wp:docPr id="6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2"/>
                    <pic:cNvPicPr>
                      <a:picLocks noChangeAspect="1"/>
                    </pic:cNvPicPr>
                  </pic:nvPicPr>
                  <pic:blipFill>
                    <a:blip r:embed="rId45"/>
                    <a:stretch>
                      <a:fillRect/>
                    </a:stretch>
                  </pic:blipFill>
                  <pic:spPr>
                    <a:xfrm>
                      <a:off x="0" y="0"/>
                      <a:ext cx="5205095" cy="2461260"/>
                    </a:xfrm>
                    <a:prstGeom prst="rect">
                      <a:avLst/>
                    </a:prstGeom>
                    <a:noFill/>
                    <a:ln>
                      <a:noFill/>
                    </a:ln>
                  </pic:spPr>
                </pic:pic>
              </a:graphicData>
            </a:graphic>
          </wp:inline>
        </w:drawing>
      </w:r>
    </w:p>
    <w:p w14:paraId="3B6A5CFA">
      <w:pPr>
        <w:pStyle w:val="53"/>
        <w:spacing w:before="100" w:beforeAutospacing="1" w:line="300" w:lineRule="auto"/>
        <w:ind w:firstLine="480"/>
        <w:jc w:val="left"/>
        <w:rPr>
          <w:rFonts w:hint="eastAsia"/>
          <w:lang w:val="en-US" w:eastAsia="zh-CN"/>
        </w:rPr>
      </w:pPr>
      <w:r>
        <w:rPr>
          <w:rFonts w:hint="eastAsia"/>
          <w:lang w:val="en-US" w:eastAsia="zh-CN"/>
        </w:rPr>
        <w:t>步骤二：分批、分组</w:t>
      </w:r>
    </w:p>
    <w:p w14:paraId="546EBC32">
      <w:pPr>
        <w:pStyle w:val="53"/>
        <w:spacing w:before="100" w:beforeAutospacing="1" w:line="300" w:lineRule="auto"/>
        <w:ind w:firstLine="480"/>
        <w:jc w:val="left"/>
        <w:rPr>
          <w:rFonts w:hint="default"/>
          <w:lang w:val="en-US" w:eastAsia="zh-CN"/>
        </w:rPr>
      </w:pPr>
      <w:r>
        <w:rPr>
          <w:rFonts w:hint="eastAsia"/>
          <w:lang w:val="en-US" w:eastAsia="zh-CN"/>
        </w:rPr>
        <w:t>依次填写创建分批的信息，点击“确认”按钮。</w:t>
      </w:r>
    </w:p>
    <w:p w14:paraId="46304BAD">
      <w:pPr>
        <w:pStyle w:val="53"/>
        <w:spacing w:before="100" w:beforeAutospacing="1" w:line="300" w:lineRule="auto"/>
        <w:ind w:firstLine="480"/>
        <w:jc w:val="left"/>
        <w:rPr>
          <w:rFonts w:hint="eastAsia"/>
          <w:lang w:val="en-US" w:eastAsia="zh-CN"/>
        </w:rPr>
      </w:pPr>
      <w:r>
        <w:rPr>
          <w:rFonts w:hint="eastAsia"/>
          <w:lang w:val="en-US" w:eastAsia="zh-CN"/>
        </w:rPr>
        <w:t>注意：现系统未向学生开放选课功能，</w:t>
      </w:r>
      <w:r>
        <w:rPr>
          <w:rFonts w:hint="eastAsia"/>
          <w:color w:val="FF0000"/>
          <w:lang w:val="en-US" w:eastAsia="zh-CN"/>
        </w:rPr>
        <w:t>“选课形式”请选择“自动选课”</w:t>
      </w:r>
      <w:r>
        <w:rPr>
          <w:rFonts w:hint="eastAsia"/>
          <w:lang w:val="en-US" w:eastAsia="zh-CN"/>
        </w:rPr>
        <w:t>，即由老师安排学生的批和组。</w:t>
      </w:r>
    </w:p>
    <w:p w14:paraId="28958378">
      <w:pPr>
        <w:pStyle w:val="53"/>
        <w:spacing w:before="100" w:beforeAutospacing="1" w:line="300" w:lineRule="auto"/>
        <w:ind w:left="0" w:leftChars="0" w:firstLine="0" w:firstLineChars="0"/>
        <w:jc w:val="left"/>
        <w:rPr>
          <w:rFonts w:hint="eastAsia"/>
          <w:lang w:val="en-US" w:eastAsia="zh-CN"/>
        </w:rPr>
      </w:pPr>
      <w:r>
        <w:drawing>
          <wp:inline distT="0" distB="0" distL="114300" distR="114300">
            <wp:extent cx="5266690" cy="2217420"/>
            <wp:effectExtent l="0" t="0" r="10160" b="11430"/>
            <wp:docPr id="6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4"/>
                    <pic:cNvPicPr>
                      <a:picLocks noChangeAspect="1"/>
                    </pic:cNvPicPr>
                  </pic:nvPicPr>
                  <pic:blipFill>
                    <a:blip r:embed="rId46"/>
                    <a:stretch>
                      <a:fillRect/>
                    </a:stretch>
                  </pic:blipFill>
                  <pic:spPr>
                    <a:xfrm>
                      <a:off x="0" y="0"/>
                      <a:ext cx="5266690" cy="2217420"/>
                    </a:xfrm>
                    <a:prstGeom prst="rect">
                      <a:avLst/>
                    </a:prstGeom>
                    <a:noFill/>
                    <a:ln>
                      <a:noFill/>
                    </a:ln>
                  </pic:spPr>
                </pic:pic>
              </a:graphicData>
            </a:graphic>
          </wp:inline>
        </w:drawing>
      </w:r>
    </w:p>
    <w:p w14:paraId="4A4F2DFF">
      <w:pPr>
        <w:pStyle w:val="53"/>
        <w:spacing w:before="100" w:beforeAutospacing="1" w:line="300" w:lineRule="auto"/>
        <w:ind w:firstLine="480"/>
        <w:jc w:val="left"/>
        <w:rPr>
          <w:rFonts w:hint="default"/>
          <w:lang w:val="en-US" w:eastAsia="zh-CN"/>
        </w:rPr>
      </w:pPr>
      <w:r>
        <w:rPr>
          <w:rFonts w:hint="eastAsia"/>
          <w:lang w:val="en-US" w:eastAsia="zh-CN"/>
        </w:rPr>
        <w:t>点击“分配学生”按钮，可选择按照三种方式（随机安排、行政班安排、自行安排）进行学生批和组的分配。</w:t>
      </w:r>
      <w:r>
        <w:rPr>
          <w:rFonts w:hint="eastAsia"/>
          <w:lang w:val="en-US" w:eastAsia="zh-CN"/>
        </w:rPr>
        <w:tab/>
      </w:r>
    </w:p>
    <w:p w14:paraId="623F8D6E">
      <w:pPr>
        <w:pStyle w:val="53"/>
        <w:spacing w:before="100" w:beforeAutospacing="1" w:line="300" w:lineRule="auto"/>
        <w:ind w:left="0" w:leftChars="0" w:firstLine="0" w:firstLineChars="0"/>
        <w:jc w:val="both"/>
      </w:pPr>
      <w:r>
        <w:drawing>
          <wp:inline distT="0" distB="0" distL="114300" distR="114300">
            <wp:extent cx="5272405" cy="1714500"/>
            <wp:effectExtent l="0" t="0" r="4445" b="0"/>
            <wp:docPr id="7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5"/>
                    <pic:cNvPicPr>
                      <a:picLocks noChangeAspect="1"/>
                    </pic:cNvPicPr>
                  </pic:nvPicPr>
                  <pic:blipFill>
                    <a:blip r:embed="rId47"/>
                    <a:stretch>
                      <a:fillRect/>
                    </a:stretch>
                  </pic:blipFill>
                  <pic:spPr>
                    <a:xfrm>
                      <a:off x="0" y="0"/>
                      <a:ext cx="5272405" cy="1714500"/>
                    </a:xfrm>
                    <a:prstGeom prst="rect">
                      <a:avLst/>
                    </a:prstGeom>
                    <a:noFill/>
                    <a:ln>
                      <a:noFill/>
                    </a:ln>
                  </pic:spPr>
                </pic:pic>
              </a:graphicData>
            </a:graphic>
          </wp:inline>
        </w:drawing>
      </w:r>
    </w:p>
    <w:p w14:paraId="07220557">
      <w:pPr>
        <w:pStyle w:val="53"/>
        <w:spacing w:before="100" w:beforeAutospacing="1" w:line="300" w:lineRule="auto"/>
        <w:ind w:left="0" w:leftChars="0" w:firstLine="0" w:firstLineChars="0"/>
        <w:jc w:val="both"/>
        <w:rPr>
          <w:rFonts w:hint="eastAsia"/>
          <w:lang w:val="en-US" w:eastAsia="zh-CN"/>
        </w:rPr>
      </w:pPr>
      <w:r>
        <w:rPr>
          <w:rFonts w:hint="eastAsia"/>
          <w:lang w:val="en-US" w:eastAsia="zh-CN"/>
        </w:rPr>
        <w:t xml:space="preserve">   也可通过点击“导入学生名单”下载范例填写后，导入学生分批分组情况。</w:t>
      </w:r>
    </w:p>
    <w:p w14:paraId="3C163AFC">
      <w:pPr>
        <w:pStyle w:val="53"/>
        <w:spacing w:before="100" w:beforeAutospacing="1" w:line="300" w:lineRule="auto"/>
        <w:ind w:left="0" w:leftChars="0" w:firstLine="0" w:firstLineChars="0"/>
        <w:jc w:val="both"/>
        <w:rPr>
          <w:rFonts w:hint="default"/>
          <w:lang w:val="en-US" w:eastAsia="zh-CN"/>
        </w:rPr>
      </w:pPr>
      <w:r>
        <w:drawing>
          <wp:inline distT="0" distB="0" distL="114300" distR="114300">
            <wp:extent cx="5264785" cy="2231390"/>
            <wp:effectExtent l="0" t="0" r="12065" b="1651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8"/>
                    <a:stretch>
                      <a:fillRect/>
                    </a:stretch>
                  </pic:blipFill>
                  <pic:spPr>
                    <a:xfrm>
                      <a:off x="0" y="0"/>
                      <a:ext cx="5264785" cy="2231390"/>
                    </a:xfrm>
                    <a:prstGeom prst="rect">
                      <a:avLst/>
                    </a:prstGeom>
                    <a:noFill/>
                    <a:ln>
                      <a:noFill/>
                    </a:ln>
                  </pic:spPr>
                </pic:pic>
              </a:graphicData>
            </a:graphic>
          </wp:inline>
        </w:drawing>
      </w:r>
    </w:p>
    <w:p w14:paraId="40CBE683">
      <w:pPr>
        <w:pStyle w:val="53"/>
        <w:spacing w:before="100" w:beforeAutospacing="1" w:line="300" w:lineRule="auto"/>
        <w:ind w:left="0" w:leftChars="0" w:firstLine="0" w:firstLineChars="0"/>
        <w:jc w:val="both"/>
        <w:rPr>
          <w:rFonts w:hint="eastAsia"/>
          <w:lang w:val="en-US" w:eastAsia="zh-CN"/>
        </w:rPr>
      </w:pPr>
      <w:r>
        <w:rPr>
          <w:rFonts w:hint="eastAsia"/>
          <w:lang w:val="en-US" w:eastAsia="zh-CN"/>
        </w:rPr>
        <w:t xml:space="preserve">   学生分批组完成后，依次点击“排课”按钮完成各批组的实验排课。</w:t>
      </w:r>
    </w:p>
    <w:p w14:paraId="1C747C41">
      <w:pPr>
        <w:pStyle w:val="53"/>
        <w:spacing w:before="100" w:beforeAutospacing="1" w:line="300" w:lineRule="auto"/>
        <w:ind w:left="0" w:leftChars="0" w:firstLine="0" w:firstLineChars="0"/>
        <w:jc w:val="center"/>
        <w:rPr>
          <w:rFonts w:hint="default"/>
          <w:lang w:val="en-US" w:eastAsia="zh-CN"/>
        </w:rPr>
      </w:pPr>
      <w:r>
        <w:drawing>
          <wp:inline distT="0" distB="0" distL="114300" distR="114300">
            <wp:extent cx="4983480" cy="22860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9"/>
                    <a:srcRect l="10101" t="13414"/>
                    <a:stretch>
                      <a:fillRect/>
                    </a:stretch>
                  </pic:blipFill>
                  <pic:spPr>
                    <a:xfrm>
                      <a:off x="0" y="0"/>
                      <a:ext cx="4983480" cy="2286000"/>
                    </a:xfrm>
                    <a:prstGeom prst="rect">
                      <a:avLst/>
                    </a:prstGeom>
                    <a:noFill/>
                    <a:ln>
                      <a:noFill/>
                    </a:ln>
                  </pic:spPr>
                </pic:pic>
              </a:graphicData>
            </a:graphic>
          </wp:inline>
        </w:drawing>
      </w:r>
    </w:p>
    <w:p w14:paraId="00CED91A">
      <w:pPr>
        <w:pStyle w:val="53"/>
        <w:spacing w:before="100" w:beforeAutospacing="1" w:line="300" w:lineRule="auto"/>
        <w:ind w:firstLine="480"/>
        <w:jc w:val="left"/>
        <w:rPr>
          <w:rFonts w:hint="eastAsia"/>
          <w:lang w:val="en-US" w:eastAsia="zh-CN"/>
        </w:rPr>
      </w:pPr>
      <w:r>
        <w:rPr>
          <w:rFonts w:hint="eastAsia"/>
          <w:lang w:val="en-US" w:eastAsia="zh-CN"/>
        </w:rPr>
        <w:t>步骤三：排课</w:t>
      </w:r>
    </w:p>
    <w:p w14:paraId="44A23030">
      <w:pPr>
        <w:pStyle w:val="53"/>
        <w:spacing w:before="100" w:beforeAutospacing="1" w:line="300" w:lineRule="auto"/>
        <w:ind w:firstLine="480"/>
        <w:jc w:val="left"/>
      </w:pPr>
      <w:r>
        <w:rPr>
          <w:rFonts w:hint="eastAsia"/>
          <w:lang w:val="en-US" w:eastAsia="zh-CN"/>
        </w:rPr>
        <w:t>依次勾选“学生判冲”、“教师判冲”、“实验室判冲”，选择上课实验室、上课周次，点击“确定”按钮。</w:t>
      </w:r>
      <w:r>
        <w:drawing>
          <wp:inline distT="0" distB="0" distL="114300" distR="114300">
            <wp:extent cx="5058410" cy="2281555"/>
            <wp:effectExtent l="0" t="0" r="889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0"/>
                    <a:srcRect l="9940" t="7762"/>
                    <a:stretch>
                      <a:fillRect/>
                    </a:stretch>
                  </pic:blipFill>
                  <pic:spPr>
                    <a:xfrm>
                      <a:off x="0" y="0"/>
                      <a:ext cx="5058410" cy="2281555"/>
                    </a:xfrm>
                    <a:prstGeom prst="rect">
                      <a:avLst/>
                    </a:prstGeom>
                    <a:noFill/>
                    <a:ln>
                      <a:noFill/>
                    </a:ln>
                  </pic:spPr>
                </pic:pic>
              </a:graphicData>
            </a:graphic>
          </wp:inline>
        </w:drawing>
      </w:r>
    </w:p>
    <w:p w14:paraId="0C72045C">
      <w:pPr>
        <w:pStyle w:val="2"/>
        <w:rPr>
          <w:rFonts w:hint="default" w:eastAsia="宋体"/>
          <w:lang w:val="en-US" w:eastAsia="zh-CN"/>
        </w:rPr>
      </w:pPr>
      <w:r>
        <w:rPr>
          <w:rFonts w:hint="eastAsia"/>
          <w:lang w:val="en-US" w:eastAsia="zh-CN"/>
        </w:rPr>
        <w:t xml:space="preserve">  表格中提供学生、教师、实验室冲突情况，点击“状态图标示例”显示图标信息。</w:t>
      </w:r>
    </w:p>
    <w:p w14:paraId="00C04F6C">
      <w:pPr>
        <w:pStyle w:val="2"/>
        <w:rPr>
          <w:rFonts w:ascii="宋体" w:hAnsi="宋体"/>
        </w:rPr>
      </w:pPr>
      <w:r>
        <w:drawing>
          <wp:inline distT="0" distB="0" distL="114300" distR="114300">
            <wp:extent cx="5043170" cy="2234565"/>
            <wp:effectExtent l="0" t="0" r="5080" b="133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1"/>
                    <a:srcRect l="10657" t="8965"/>
                    <a:stretch>
                      <a:fillRect/>
                    </a:stretch>
                  </pic:blipFill>
                  <pic:spPr>
                    <a:xfrm>
                      <a:off x="0" y="0"/>
                      <a:ext cx="5043170" cy="2234565"/>
                    </a:xfrm>
                    <a:prstGeom prst="rect">
                      <a:avLst/>
                    </a:prstGeom>
                    <a:noFill/>
                    <a:ln>
                      <a:noFill/>
                    </a:ln>
                  </pic:spPr>
                </pic:pic>
              </a:graphicData>
            </a:graphic>
          </wp:inline>
        </w:drawing>
      </w:r>
    </w:p>
    <w:p w14:paraId="39BDE7D9">
      <w:pPr>
        <w:spacing w:before="100" w:beforeAutospacing="1" w:line="300" w:lineRule="auto"/>
        <w:ind w:firstLine="480" w:firstLineChars="200"/>
        <w:jc w:val="left"/>
        <w:rPr>
          <w:rFonts w:hint="default" w:eastAsia="宋体"/>
          <w:lang w:val="en-US" w:eastAsia="zh-CN"/>
        </w:rPr>
      </w:pPr>
      <w:r>
        <w:t>根据判冲结果</w:t>
      </w:r>
      <w:r>
        <w:rPr>
          <w:rFonts w:hint="eastAsia"/>
        </w:rPr>
        <w:t>，</w:t>
      </w:r>
      <w:r>
        <w:t>鼠标选中</w:t>
      </w:r>
      <w:r>
        <w:rPr>
          <w:rFonts w:hint="eastAsia"/>
          <w:lang w:val="en-US" w:eastAsia="zh-CN"/>
        </w:rPr>
        <w:t>上课</w:t>
      </w:r>
      <w:r>
        <w:t>时间</w:t>
      </w:r>
      <w:r>
        <w:rPr>
          <w:rFonts w:hint="eastAsia"/>
          <w:lang w:eastAsia="zh-CN"/>
        </w:rPr>
        <w:t>（</w:t>
      </w:r>
      <w:r>
        <w:rPr>
          <w:rFonts w:hint="eastAsia"/>
          <w:lang w:val="en-US" w:eastAsia="zh-CN"/>
        </w:rPr>
        <w:t>方格变蓝</w:t>
      </w:r>
      <w:r>
        <w:rPr>
          <w:rFonts w:hint="eastAsia"/>
          <w:lang w:eastAsia="zh-CN"/>
        </w:rPr>
        <w:t>）</w:t>
      </w:r>
      <w:r>
        <w:rPr>
          <w:rFonts w:hint="eastAsia"/>
        </w:rPr>
        <w:t>，</w:t>
      </w:r>
      <w:r>
        <w:t>点击</w:t>
      </w:r>
      <w:r>
        <w:rPr>
          <w:rFonts w:hint="eastAsia"/>
        </w:rPr>
        <w:t>“确定选择时间范围”，右侧出现选中的时间，可进行安排实验项目、实验室、教师</w:t>
      </w:r>
      <w:r>
        <w:rPr>
          <w:rFonts w:hint="eastAsia"/>
          <w:lang w:val="en-US" w:eastAsia="zh-CN"/>
        </w:rPr>
        <w:t>等</w:t>
      </w:r>
      <w:r>
        <w:rPr>
          <w:rFonts w:hint="eastAsia"/>
          <w:lang w:eastAsia="zh-CN"/>
        </w:rPr>
        <w:t>，</w:t>
      </w:r>
      <w:r>
        <w:rPr>
          <w:rFonts w:hint="eastAsia"/>
        </w:rPr>
        <w:t>教师的名字后面有是否冲突提示（“√”代表空闲，“×”代表占用）</w:t>
      </w:r>
      <w:r>
        <w:rPr>
          <w:rFonts w:hint="eastAsia"/>
          <w:lang w:eastAsia="zh-CN"/>
        </w:rPr>
        <w:t>。</w:t>
      </w:r>
      <w:r>
        <w:rPr>
          <w:rFonts w:hint="eastAsia"/>
          <w:lang w:val="en-US" w:eastAsia="zh-CN"/>
        </w:rPr>
        <w:t>若有特殊情况，如在教室上课、非正常节次上课，可文字填写至备注处（备注非必填）。</w:t>
      </w:r>
      <w:r>
        <w:rPr>
          <w:rFonts w:hint="eastAsia"/>
        </w:rPr>
        <w:t>填写完成后</w:t>
      </w:r>
      <w:r>
        <w:rPr>
          <w:rFonts w:hint="eastAsia"/>
          <w:lang w:val="en-US" w:eastAsia="zh-CN"/>
        </w:rPr>
        <w:t>点击</w:t>
      </w:r>
      <w:r>
        <w:rPr>
          <w:rFonts w:hint="eastAsia"/>
          <w:lang w:eastAsia="zh-CN"/>
        </w:rPr>
        <w:t>“</w:t>
      </w:r>
      <w:r>
        <w:rPr>
          <w:rFonts w:hint="eastAsia"/>
          <w:lang w:val="en-US" w:eastAsia="zh-CN"/>
        </w:rPr>
        <w:t>保存</w:t>
      </w:r>
      <w:r>
        <w:rPr>
          <w:rFonts w:hint="eastAsia"/>
          <w:lang w:eastAsia="zh-CN"/>
        </w:rPr>
        <w:t>”</w:t>
      </w:r>
      <w:r>
        <w:rPr>
          <w:rFonts w:hint="eastAsia"/>
          <w:lang w:val="en-US" w:eastAsia="zh-CN"/>
        </w:rPr>
        <w:t>按钮</w:t>
      </w:r>
      <w:r>
        <w:rPr>
          <w:rFonts w:hint="eastAsia"/>
        </w:rPr>
        <w:t>提交。</w:t>
      </w:r>
      <w:r>
        <w:rPr>
          <w:rFonts w:hint="eastAsia"/>
          <w:lang w:val="en-US" w:eastAsia="zh-CN"/>
        </w:rPr>
        <w:t>若提示存在冲突，仍然可以点击“确定”后进行强制排课。</w:t>
      </w:r>
    </w:p>
    <w:p w14:paraId="26914331">
      <w:pPr>
        <w:pStyle w:val="2"/>
        <w:ind w:firstLine="480" w:firstLineChars="200"/>
        <w:rPr>
          <w:rFonts w:hint="eastAsia"/>
        </w:rPr>
      </w:pPr>
      <w:r>
        <w:rPr>
          <w:rFonts w:hint="eastAsia"/>
          <w:color w:val="FF0000"/>
          <w:lang w:val="en-US" w:eastAsia="zh-CN"/>
        </w:rPr>
        <w:t>注意：若每次上课的实验项目均不同，则需先选择第一次上课时间后，点击“</w:t>
      </w:r>
      <w:r>
        <w:rPr>
          <w:rFonts w:hint="eastAsia"/>
          <w:color w:val="FF0000"/>
        </w:rPr>
        <w:t>确定选择时间范围</w:t>
      </w:r>
      <w:r>
        <w:rPr>
          <w:rFonts w:hint="eastAsia"/>
          <w:color w:val="FF0000"/>
          <w:lang w:val="en-US" w:eastAsia="zh-CN"/>
        </w:rPr>
        <w:t>”，完善实验项目、教师、地点等信息后，再次选择第二次上课时间，点击“确定选择时间范围”，以此类推，才可针对每次上课添加不同的实验项目。</w:t>
      </w:r>
    </w:p>
    <w:p w14:paraId="65B36CA4">
      <w:pPr>
        <w:pStyle w:val="2"/>
        <w:ind w:left="0" w:leftChars="0" w:firstLine="0" w:firstLineChars="0"/>
      </w:pPr>
      <w:r>
        <w:drawing>
          <wp:inline distT="0" distB="0" distL="114300" distR="114300">
            <wp:extent cx="5281295" cy="2035810"/>
            <wp:effectExtent l="0" t="0" r="14605" b="254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52"/>
                    <a:srcRect l="10455" t="10185"/>
                    <a:stretch>
                      <a:fillRect/>
                    </a:stretch>
                  </pic:blipFill>
                  <pic:spPr>
                    <a:xfrm>
                      <a:off x="0" y="0"/>
                      <a:ext cx="5281295" cy="2035810"/>
                    </a:xfrm>
                    <a:prstGeom prst="rect">
                      <a:avLst/>
                    </a:prstGeom>
                    <a:noFill/>
                    <a:ln>
                      <a:noFill/>
                    </a:ln>
                  </pic:spPr>
                </pic:pic>
              </a:graphicData>
            </a:graphic>
          </wp:inline>
        </w:drawing>
      </w:r>
    </w:p>
    <w:p w14:paraId="066BADCF">
      <w:pPr>
        <w:spacing w:before="100" w:beforeAutospacing="1" w:line="300" w:lineRule="auto"/>
        <w:ind w:firstLine="480" w:firstLineChars="200"/>
        <w:jc w:val="left"/>
        <w:rPr>
          <w:rFonts w:hint="eastAsia"/>
        </w:rPr>
      </w:pPr>
      <w:r>
        <w:t>安排完第一组后可点击</w:t>
      </w:r>
      <w:r>
        <w:rPr>
          <w:rFonts w:hint="eastAsia"/>
          <w:lang w:val="en-US" w:eastAsia="zh-CN"/>
        </w:rPr>
        <w:t>页面底部的</w:t>
      </w:r>
      <w:r>
        <w:rPr>
          <w:rFonts w:hint="eastAsia"/>
        </w:rPr>
        <w:t>“上一步”</w:t>
      </w:r>
      <w:r>
        <w:rPr>
          <w:rFonts w:hint="eastAsia"/>
          <w:lang w:val="en-US" w:eastAsia="zh-CN"/>
        </w:rPr>
        <w:t>按钮</w:t>
      </w:r>
      <w:r>
        <w:rPr>
          <w:rFonts w:hint="eastAsia"/>
        </w:rPr>
        <w:t>，继续安排第二组，直到</w:t>
      </w:r>
      <w:r>
        <w:rPr>
          <w:rFonts w:hint="eastAsia"/>
          <w:lang w:val="en-US" w:eastAsia="zh-CN"/>
        </w:rPr>
        <w:t>完成</w:t>
      </w:r>
      <w:r>
        <w:rPr>
          <w:rFonts w:hint="eastAsia"/>
        </w:rPr>
        <w:t>全部</w:t>
      </w:r>
      <w:r>
        <w:rPr>
          <w:rFonts w:hint="eastAsia"/>
          <w:lang w:val="en-US" w:eastAsia="zh-CN"/>
        </w:rPr>
        <w:t>批组的排课</w:t>
      </w:r>
      <w:r>
        <w:rPr>
          <w:rFonts w:hint="eastAsia"/>
        </w:rPr>
        <w:t>安排。</w:t>
      </w:r>
    </w:p>
    <w:p w14:paraId="0FF67103">
      <w:pPr>
        <w:pStyle w:val="6"/>
        <w:numPr>
          <w:ilvl w:val="2"/>
          <w:numId w:val="2"/>
        </w:numPr>
        <w:tabs>
          <w:tab w:val="left" w:pos="720"/>
        </w:tabs>
        <w:bidi w:val="0"/>
        <w:rPr>
          <w:rFonts w:hint="eastAsia"/>
        </w:rPr>
      </w:pPr>
      <w:bookmarkStart w:id="17" w:name="_Toc8369"/>
      <w:r>
        <w:rPr>
          <w:rFonts w:hint="eastAsia"/>
          <w:lang w:val="en-US" w:eastAsia="zh-CN"/>
        </w:rPr>
        <w:t>不分批排课</w:t>
      </w:r>
      <w:bookmarkEnd w:id="17"/>
    </w:p>
    <w:p w14:paraId="7B4135EF">
      <w:pPr>
        <w:pStyle w:val="2"/>
        <w:ind w:firstLine="480" w:firstLineChars="200"/>
        <w:rPr>
          <w:rFonts w:hint="eastAsia"/>
        </w:rPr>
      </w:pPr>
      <w:r>
        <w:rPr>
          <w:rFonts w:hint="eastAsia" w:ascii="宋体" w:hAnsi="宋体"/>
          <w:lang w:val="en-US" w:eastAsia="zh-CN"/>
        </w:rPr>
        <w:t>点击“不分批排课”</w:t>
      </w:r>
      <w:r>
        <w:rPr>
          <w:rFonts w:hint="eastAsia"/>
        </w:rPr>
        <w:t>进入排课页面。</w:t>
      </w:r>
    </w:p>
    <w:p w14:paraId="131AC147">
      <w:pPr>
        <w:spacing w:before="100" w:beforeAutospacing="1" w:line="300" w:lineRule="auto"/>
        <w:jc w:val="left"/>
      </w:pPr>
      <w:r>
        <w:drawing>
          <wp:inline distT="0" distB="0" distL="114300" distR="114300">
            <wp:extent cx="5262245" cy="682625"/>
            <wp:effectExtent l="0" t="0" r="14605" b="3175"/>
            <wp:docPr id="7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6"/>
                    <pic:cNvPicPr>
                      <a:picLocks noChangeAspect="1"/>
                    </pic:cNvPicPr>
                  </pic:nvPicPr>
                  <pic:blipFill>
                    <a:blip r:embed="rId53"/>
                    <a:stretch>
                      <a:fillRect/>
                    </a:stretch>
                  </pic:blipFill>
                  <pic:spPr>
                    <a:xfrm>
                      <a:off x="0" y="0"/>
                      <a:ext cx="5262245" cy="682625"/>
                    </a:xfrm>
                    <a:prstGeom prst="rect">
                      <a:avLst/>
                    </a:prstGeom>
                    <a:noFill/>
                    <a:ln>
                      <a:noFill/>
                    </a:ln>
                  </pic:spPr>
                </pic:pic>
              </a:graphicData>
            </a:graphic>
          </wp:inline>
        </w:drawing>
      </w:r>
    </w:p>
    <w:p w14:paraId="37A15C55">
      <w:pPr>
        <w:pStyle w:val="53"/>
        <w:spacing w:before="100" w:beforeAutospacing="1" w:line="300" w:lineRule="auto"/>
        <w:ind w:firstLine="480"/>
        <w:jc w:val="left"/>
        <w:rPr>
          <w:rFonts w:hint="eastAsia"/>
          <w:lang w:val="en-US" w:eastAsia="zh-CN"/>
        </w:rPr>
      </w:pPr>
      <w:r>
        <w:rPr>
          <w:rFonts w:hint="eastAsia"/>
          <w:lang w:val="en-US" w:eastAsia="zh-CN"/>
        </w:rPr>
        <w:t>步骤一：选择教师</w:t>
      </w:r>
    </w:p>
    <w:p w14:paraId="6FCF04B8">
      <w:pPr>
        <w:pStyle w:val="53"/>
        <w:spacing w:before="100" w:beforeAutospacing="1" w:line="300" w:lineRule="auto"/>
        <w:ind w:firstLine="480"/>
        <w:jc w:val="left"/>
        <w:rPr>
          <w:rFonts w:hint="default" w:eastAsia="宋体"/>
          <w:lang w:val="en-US" w:eastAsia="zh-CN"/>
        </w:rPr>
      </w:pPr>
      <w:r>
        <w:rPr>
          <w:rFonts w:hint="eastAsia"/>
          <w:lang w:val="en-US" w:eastAsia="zh-CN"/>
        </w:rPr>
        <w:t>添加实验课任课的所有</w:t>
      </w:r>
      <w:r>
        <w:t>教师</w:t>
      </w:r>
      <w:r>
        <w:rPr>
          <w:rFonts w:hint="eastAsia"/>
          <w:lang w:val="en-US" w:eastAsia="zh-CN"/>
        </w:rPr>
        <w:t>和辅导教师（辅导教师非必填）</w:t>
      </w:r>
      <w:r>
        <w:rPr>
          <w:rFonts w:hint="eastAsia"/>
        </w:rPr>
        <w:t>，</w:t>
      </w:r>
      <w:r>
        <w:rPr>
          <w:rFonts w:hint="eastAsia"/>
          <w:lang w:val="en-US" w:eastAsia="zh-CN"/>
        </w:rPr>
        <w:t>数据默认为教务系统中填报的教师信息</w:t>
      </w:r>
      <w:r>
        <w:rPr>
          <w:rFonts w:hint="eastAsia"/>
        </w:rPr>
        <w:t>。</w:t>
      </w:r>
      <w:r>
        <w:rPr>
          <w:rFonts w:hint="eastAsia"/>
          <w:lang w:val="en-US" w:eastAsia="zh-CN"/>
        </w:rPr>
        <w:t>确认无误后</w:t>
      </w:r>
      <w:r>
        <w:t>点击下一步</w:t>
      </w:r>
      <w:r>
        <w:rPr>
          <w:rFonts w:hint="eastAsia"/>
          <w:lang w:eastAsia="zh-CN"/>
        </w:rPr>
        <w:t>。</w:t>
      </w:r>
    </w:p>
    <w:p w14:paraId="1BAE39E0">
      <w:pPr>
        <w:spacing w:before="100" w:beforeAutospacing="1" w:line="300" w:lineRule="auto"/>
        <w:jc w:val="center"/>
      </w:pPr>
      <w:r>
        <w:drawing>
          <wp:inline distT="0" distB="0" distL="114300" distR="114300">
            <wp:extent cx="5097780" cy="2348865"/>
            <wp:effectExtent l="0" t="0" r="7620" b="1333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4"/>
                    <a:srcRect l="10462" t="12945"/>
                    <a:stretch>
                      <a:fillRect/>
                    </a:stretch>
                  </pic:blipFill>
                  <pic:spPr>
                    <a:xfrm>
                      <a:off x="0" y="0"/>
                      <a:ext cx="5097780" cy="2348865"/>
                    </a:xfrm>
                    <a:prstGeom prst="rect">
                      <a:avLst/>
                    </a:prstGeom>
                    <a:noFill/>
                    <a:ln>
                      <a:noFill/>
                    </a:ln>
                  </pic:spPr>
                </pic:pic>
              </a:graphicData>
            </a:graphic>
          </wp:inline>
        </w:drawing>
      </w:r>
    </w:p>
    <w:p w14:paraId="0095E96B">
      <w:pPr>
        <w:pStyle w:val="2"/>
        <w:ind w:firstLine="480" w:firstLineChars="200"/>
        <w:rPr>
          <w:rFonts w:hint="eastAsia"/>
          <w:lang w:val="en-US" w:eastAsia="zh-CN"/>
        </w:rPr>
      </w:pPr>
      <w:r>
        <w:rPr>
          <w:rFonts w:hint="eastAsia"/>
          <w:lang w:val="en-US" w:eastAsia="zh-CN"/>
        </w:rPr>
        <w:t>步骤二：排课</w:t>
      </w:r>
    </w:p>
    <w:p w14:paraId="6221CC4D">
      <w:pPr>
        <w:pStyle w:val="53"/>
        <w:spacing w:before="100" w:beforeAutospacing="1" w:line="300" w:lineRule="auto"/>
        <w:ind w:firstLine="480"/>
        <w:jc w:val="left"/>
        <w:rPr>
          <w:rFonts w:hint="eastAsia"/>
          <w:lang w:val="en-US" w:eastAsia="zh-CN"/>
        </w:rPr>
      </w:pPr>
      <w:r>
        <w:rPr>
          <w:rFonts w:hint="eastAsia"/>
          <w:lang w:val="en-US" w:eastAsia="zh-CN"/>
        </w:rPr>
        <w:t>依次勾选“学生判冲”、“教师判冲”、“实验室判冲”，选择上课实验室、上课周次，点击“确定”按钮。</w:t>
      </w:r>
    </w:p>
    <w:p w14:paraId="071B5746">
      <w:pPr>
        <w:pStyle w:val="53"/>
        <w:spacing w:before="100" w:beforeAutospacing="1" w:line="300" w:lineRule="auto"/>
        <w:ind w:left="0" w:leftChars="0" w:firstLine="0" w:firstLineChars="0"/>
        <w:jc w:val="center"/>
      </w:pPr>
      <w:r>
        <w:drawing>
          <wp:inline distT="0" distB="0" distL="114300" distR="114300">
            <wp:extent cx="5130165" cy="2105660"/>
            <wp:effectExtent l="0" t="0" r="13335" b="889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55"/>
                    <a:srcRect l="9935" t="8515"/>
                    <a:stretch>
                      <a:fillRect/>
                    </a:stretch>
                  </pic:blipFill>
                  <pic:spPr>
                    <a:xfrm>
                      <a:off x="0" y="0"/>
                      <a:ext cx="5130165" cy="2105660"/>
                    </a:xfrm>
                    <a:prstGeom prst="rect">
                      <a:avLst/>
                    </a:prstGeom>
                    <a:noFill/>
                    <a:ln>
                      <a:noFill/>
                    </a:ln>
                  </pic:spPr>
                </pic:pic>
              </a:graphicData>
            </a:graphic>
          </wp:inline>
        </w:drawing>
      </w:r>
    </w:p>
    <w:p w14:paraId="00BDFB9A">
      <w:pPr>
        <w:pStyle w:val="2"/>
        <w:rPr>
          <w:rFonts w:hint="default" w:eastAsia="宋体"/>
          <w:lang w:val="en-US" w:eastAsia="zh-CN"/>
        </w:rPr>
      </w:pPr>
      <w:r>
        <w:rPr>
          <w:rFonts w:hint="eastAsia"/>
          <w:lang w:val="en-US" w:eastAsia="zh-CN"/>
        </w:rPr>
        <w:t xml:space="preserve">  表格中提供学生、教师、实验室冲突情况，点击“状态图标示例”显示图标信息。</w:t>
      </w:r>
    </w:p>
    <w:p w14:paraId="1B214024">
      <w:pPr>
        <w:pStyle w:val="2"/>
        <w:ind w:left="0" w:leftChars="0" w:firstLine="0" w:firstLineChars="0"/>
        <w:jc w:val="center"/>
        <w:rPr>
          <w:rFonts w:ascii="宋体" w:hAnsi="宋体"/>
        </w:rPr>
      </w:pPr>
      <w:r>
        <w:drawing>
          <wp:inline distT="0" distB="0" distL="114300" distR="114300">
            <wp:extent cx="5130165" cy="2272665"/>
            <wp:effectExtent l="0" t="0" r="13335" b="1333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56"/>
                    <a:srcRect l="10453" t="6738"/>
                    <a:stretch>
                      <a:fillRect/>
                    </a:stretch>
                  </pic:blipFill>
                  <pic:spPr>
                    <a:xfrm>
                      <a:off x="0" y="0"/>
                      <a:ext cx="5130165" cy="2272665"/>
                    </a:xfrm>
                    <a:prstGeom prst="rect">
                      <a:avLst/>
                    </a:prstGeom>
                    <a:noFill/>
                    <a:ln>
                      <a:noFill/>
                    </a:ln>
                  </pic:spPr>
                </pic:pic>
              </a:graphicData>
            </a:graphic>
          </wp:inline>
        </w:drawing>
      </w:r>
    </w:p>
    <w:p w14:paraId="1100163E">
      <w:pPr>
        <w:spacing w:before="100" w:beforeAutospacing="1" w:line="300" w:lineRule="auto"/>
        <w:ind w:firstLine="480" w:firstLineChars="200"/>
        <w:jc w:val="left"/>
        <w:rPr>
          <w:rFonts w:hint="default" w:eastAsia="宋体"/>
          <w:lang w:val="en-US" w:eastAsia="zh-CN"/>
        </w:rPr>
      </w:pPr>
      <w:r>
        <w:t>根据判冲结果</w:t>
      </w:r>
      <w:r>
        <w:rPr>
          <w:rFonts w:hint="eastAsia"/>
        </w:rPr>
        <w:t>，</w:t>
      </w:r>
      <w:r>
        <w:t>鼠标选中</w:t>
      </w:r>
      <w:r>
        <w:rPr>
          <w:rFonts w:hint="eastAsia"/>
          <w:lang w:val="en-US" w:eastAsia="zh-CN"/>
        </w:rPr>
        <w:t>上课</w:t>
      </w:r>
      <w:r>
        <w:t>时间</w:t>
      </w:r>
      <w:r>
        <w:rPr>
          <w:rFonts w:hint="eastAsia"/>
          <w:lang w:eastAsia="zh-CN"/>
        </w:rPr>
        <w:t>（</w:t>
      </w:r>
      <w:r>
        <w:rPr>
          <w:rFonts w:hint="eastAsia"/>
          <w:lang w:val="en-US" w:eastAsia="zh-CN"/>
        </w:rPr>
        <w:t>方格变蓝</w:t>
      </w:r>
      <w:r>
        <w:rPr>
          <w:rFonts w:hint="eastAsia"/>
          <w:lang w:eastAsia="zh-CN"/>
        </w:rPr>
        <w:t>）</w:t>
      </w:r>
      <w:r>
        <w:rPr>
          <w:rFonts w:hint="eastAsia"/>
        </w:rPr>
        <w:t>，</w:t>
      </w:r>
      <w:r>
        <w:t>点击</w:t>
      </w:r>
      <w:r>
        <w:rPr>
          <w:rFonts w:hint="eastAsia"/>
        </w:rPr>
        <w:t>“确定选择时间范围”，右侧出现选中的时间，可进行安排实验项目、实验室、教师</w:t>
      </w:r>
      <w:r>
        <w:rPr>
          <w:rFonts w:hint="eastAsia"/>
          <w:lang w:val="en-US" w:eastAsia="zh-CN"/>
        </w:rPr>
        <w:t>等</w:t>
      </w:r>
      <w:r>
        <w:rPr>
          <w:rFonts w:hint="eastAsia"/>
          <w:lang w:eastAsia="zh-CN"/>
        </w:rPr>
        <w:t>，</w:t>
      </w:r>
      <w:r>
        <w:rPr>
          <w:rFonts w:hint="eastAsia"/>
        </w:rPr>
        <w:t>教师的名字后面有是否冲突提示（“√”代表空闲，“×”代表占用）</w:t>
      </w:r>
      <w:r>
        <w:rPr>
          <w:rFonts w:hint="eastAsia"/>
          <w:lang w:eastAsia="zh-CN"/>
        </w:rPr>
        <w:t>。</w:t>
      </w:r>
      <w:r>
        <w:rPr>
          <w:rFonts w:hint="eastAsia"/>
          <w:lang w:val="en-US" w:eastAsia="zh-CN"/>
        </w:rPr>
        <w:t>若有特殊情况，如在教室上课、非正常节次上课，可文字填写至备注处（备注非必填）。</w:t>
      </w:r>
      <w:r>
        <w:rPr>
          <w:rFonts w:hint="eastAsia"/>
        </w:rPr>
        <w:t>填写完成后</w:t>
      </w:r>
      <w:r>
        <w:rPr>
          <w:rFonts w:hint="eastAsia"/>
          <w:lang w:val="en-US" w:eastAsia="zh-CN"/>
        </w:rPr>
        <w:t>点击</w:t>
      </w:r>
      <w:r>
        <w:rPr>
          <w:rFonts w:hint="eastAsia"/>
          <w:lang w:eastAsia="zh-CN"/>
        </w:rPr>
        <w:t>“</w:t>
      </w:r>
      <w:r>
        <w:rPr>
          <w:rFonts w:hint="eastAsia"/>
          <w:lang w:val="en-US" w:eastAsia="zh-CN"/>
        </w:rPr>
        <w:t>保存</w:t>
      </w:r>
      <w:r>
        <w:rPr>
          <w:rFonts w:hint="eastAsia"/>
          <w:lang w:eastAsia="zh-CN"/>
        </w:rPr>
        <w:t>”</w:t>
      </w:r>
      <w:r>
        <w:rPr>
          <w:rFonts w:hint="eastAsia"/>
          <w:lang w:val="en-US" w:eastAsia="zh-CN"/>
        </w:rPr>
        <w:t>按钮</w:t>
      </w:r>
      <w:r>
        <w:rPr>
          <w:rFonts w:hint="eastAsia"/>
        </w:rPr>
        <w:t>提交。</w:t>
      </w:r>
      <w:r>
        <w:rPr>
          <w:rFonts w:hint="eastAsia"/>
          <w:lang w:val="en-US" w:eastAsia="zh-CN"/>
        </w:rPr>
        <w:t>若提示存在冲突，仍然可以点击“确定”后进行强制排课。</w:t>
      </w:r>
    </w:p>
    <w:p w14:paraId="0EE8B10F">
      <w:pPr>
        <w:pStyle w:val="2"/>
        <w:ind w:firstLine="480" w:firstLineChars="200"/>
        <w:rPr>
          <w:rFonts w:hint="eastAsia"/>
        </w:rPr>
      </w:pPr>
      <w:r>
        <w:rPr>
          <w:rFonts w:hint="eastAsia"/>
          <w:color w:val="FF0000"/>
          <w:lang w:val="en-US" w:eastAsia="zh-CN"/>
        </w:rPr>
        <w:t>注意：若每次上课的实验项目均不同，则需先选择第一次上课时间后，点击“</w:t>
      </w:r>
      <w:r>
        <w:rPr>
          <w:rFonts w:hint="eastAsia"/>
          <w:color w:val="FF0000"/>
        </w:rPr>
        <w:t>确定选择时间范围</w:t>
      </w:r>
      <w:r>
        <w:rPr>
          <w:rFonts w:hint="eastAsia"/>
          <w:color w:val="FF0000"/>
          <w:lang w:val="en-US" w:eastAsia="zh-CN"/>
        </w:rPr>
        <w:t>”，完善实验项目、教师、地点等信息后，再次选择第二次上课时间，点击“确定选择时间范围”，以此类推，才可针对每次上课添加不同的实验项目。</w:t>
      </w:r>
    </w:p>
    <w:p w14:paraId="75DED8F4">
      <w:pPr>
        <w:pStyle w:val="2"/>
        <w:ind w:left="0" w:leftChars="0" w:firstLine="0" w:firstLineChars="0"/>
      </w:pPr>
      <w:r>
        <w:drawing>
          <wp:inline distT="0" distB="0" distL="114300" distR="114300">
            <wp:extent cx="5313680" cy="2063750"/>
            <wp:effectExtent l="0" t="0" r="1270" b="1270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57"/>
                    <a:srcRect l="10450" t="9577"/>
                    <a:stretch>
                      <a:fillRect/>
                    </a:stretch>
                  </pic:blipFill>
                  <pic:spPr>
                    <a:xfrm>
                      <a:off x="0" y="0"/>
                      <a:ext cx="5313680" cy="2063750"/>
                    </a:xfrm>
                    <a:prstGeom prst="rect">
                      <a:avLst/>
                    </a:prstGeom>
                    <a:noFill/>
                    <a:ln>
                      <a:noFill/>
                    </a:ln>
                  </pic:spPr>
                </pic:pic>
              </a:graphicData>
            </a:graphic>
          </wp:inline>
        </w:drawing>
      </w:r>
    </w:p>
    <w:p w14:paraId="54E294F9">
      <w:pPr>
        <w:pStyle w:val="6"/>
        <w:bidi w:val="0"/>
      </w:pPr>
      <w:bookmarkStart w:id="18" w:name="_Toc29828"/>
      <w:r>
        <w:rPr>
          <w:rFonts w:hint="eastAsia"/>
          <w:lang w:val="en-US" w:eastAsia="zh-CN"/>
        </w:rPr>
        <w:t>导入</w:t>
      </w:r>
      <w:r>
        <w:t>排课</w:t>
      </w:r>
      <w:bookmarkEnd w:id="18"/>
    </w:p>
    <w:p w14:paraId="032CEEAA">
      <w:pPr>
        <w:pStyle w:val="2"/>
        <w:ind w:firstLine="480" w:firstLineChars="200"/>
        <w:rPr>
          <w:rFonts w:hint="eastAsia"/>
        </w:rPr>
      </w:pPr>
      <w:r>
        <w:rPr>
          <w:rFonts w:hint="eastAsia" w:ascii="宋体" w:hAnsi="宋体"/>
          <w:lang w:val="en-US" w:eastAsia="zh-CN"/>
        </w:rPr>
        <w:t>点击“导入排课”</w:t>
      </w:r>
      <w:r>
        <w:rPr>
          <w:rFonts w:hint="eastAsia"/>
        </w:rPr>
        <w:t>进入排课页面。</w:t>
      </w:r>
    </w:p>
    <w:p w14:paraId="166F5297">
      <w:pPr>
        <w:pStyle w:val="2"/>
        <w:ind w:left="0" w:leftChars="0" w:firstLine="0" w:firstLineChars="0"/>
      </w:pPr>
      <w:r>
        <w:drawing>
          <wp:inline distT="0" distB="0" distL="114300" distR="114300">
            <wp:extent cx="5260975" cy="676275"/>
            <wp:effectExtent l="0" t="0" r="15875" b="9525"/>
            <wp:docPr id="8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7"/>
                    <pic:cNvPicPr>
                      <a:picLocks noChangeAspect="1"/>
                    </pic:cNvPicPr>
                  </pic:nvPicPr>
                  <pic:blipFill>
                    <a:blip r:embed="rId58"/>
                    <a:stretch>
                      <a:fillRect/>
                    </a:stretch>
                  </pic:blipFill>
                  <pic:spPr>
                    <a:xfrm>
                      <a:off x="0" y="0"/>
                      <a:ext cx="5260975" cy="676275"/>
                    </a:xfrm>
                    <a:prstGeom prst="rect">
                      <a:avLst/>
                    </a:prstGeom>
                    <a:noFill/>
                    <a:ln>
                      <a:noFill/>
                    </a:ln>
                  </pic:spPr>
                </pic:pic>
              </a:graphicData>
            </a:graphic>
          </wp:inline>
        </w:drawing>
      </w:r>
    </w:p>
    <w:p w14:paraId="6081237B">
      <w:pPr>
        <w:pStyle w:val="2"/>
        <w:ind w:left="0" w:leftChars="0" w:firstLine="480" w:firstLineChars="0"/>
        <w:rPr>
          <w:rFonts w:hint="default"/>
          <w:lang w:val="en-US" w:eastAsia="zh-CN"/>
        </w:rPr>
      </w:pPr>
      <w:r>
        <w:rPr>
          <w:rFonts w:hint="eastAsia"/>
          <w:lang w:val="en-US" w:eastAsia="zh-CN"/>
        </w:rPr>
        <w:t>1、若该课程为不分批排课，则按照以下步骤：</w:t>
      </w:r>
    </w:p>
    <w:p w14:paraId="5235B5C0">
      <w:pPr>
        <w:pStyle w:val="2"/>
        <w:ind w:left="0" w:leftChars="0" w:firstLine="480" w:firstLineChars="0"/>
        <w:rPr>
          <w:rFonts w:hint="eastAsia"/>
          <w:lang w:val="en-US" w:eastAsia="zh-CN"/>
        </w:rPr>
      </w:pPr>
      <w:r>
        <w:rPr>
          <w:rFonts w:hint="eastAsia"/>
          <w:lang w:val="en-US" w:eastAsia="zh-CN"/>
        </w:rPr>
        <w:t>步骤一：选择实验项目、教师、实验室和导入类型</w:t>
      </w:r>
    </w:p>
    <w:p w14:paraId="3B838CE9">
      <w:pPr>
        <w:pStyle w:val="2"/>
        <w:ind w:left="0" w:leftChars="0" w:firstLine="480" w:firstLineChars="0"/>
        <w:rPr>
          <w:rFonts w:hint="default"/>
          <w:lang w:val="en-US" w:eastAsia="zh-CN"/>
        </w:rPr>
      </w:pPr>
      <w:r>
        <w:rPr>
          <w:rFonts w:hint="eastAsia"/>
          <w:lang w:val="en-US" w:eastAsia="zh-CN"/>
        </w:rPr>
        <w:t>下拉选择该门课排课需涉及的所有实验项目、所有教师、所有实验室，导入类型选择不分批。</w:t>
      </w:r>
    </w:p>
    <w:p w14:paraId="2F796E55">
      <w:pPr>
        <w:pStyle w:val="2"/>
        <w:ind w:left="0" w:leftChars="0" w:firstLine="0" w:firstLineChars="0"/>
        <w:jc w:val="center"/>
      </w:pPr>
      <w:r>
        <w:drawing>
          <wp:inline distT="0" distB="0" distL="114300" distR="114300">
            <wp:extent cx="3640455" cy="2268220"/>
            <wp:effectExtent l="0" t="0" r="17145" b="17780"/>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59"/>
                    <a:stretch>
                      <a:fillRect/>
                    </a:stretch>
                  </pic:blipFill>
                  <pic:spPr>
                    <a:xfrm>
                      <a:off x="0" y="0"/>
                      <a:ext cx="3640455" cy="2268220"/>
                    </a:xfrm>
                    <a:prstGeom prst="rect">
                      <a:avLst/>
                    </a:prstGeom>
                    <a:noFill/>
                    <a:ln>
                      <a:noFill/>
                    </a:ln>
                  </pic:spPr>
                </pic:pic>
              </a:graphicData>
            </a:graphic>
          </wp:inline>
        </w:drawing>
      </w:r>
    </w:p>
    <w:p w14:paraId="0C14CB29">
      <w:pPr>
        <w:pStyle w:val="2"/>
        <w:ind w:left="0" w:leftChars="0" w:firstLine="480" w:firstLineChars="200"/>
        <w:rPr>
          <w:rFonts w:hint="default"/>
          <w:lang w:val="en-US" w:eastAsia="zh-CN"/>
        </w:rPr>
      </w:pPr>
      <w:r>
        <w:rPr>
          <w:rFonts w:hint="eastAsia"/>
          <w:lang w:val="en-US" w:eastAsia="zh-CN"/>
        </w:rPr>
        <w:t>步骤二：上传排课的excel文件</w:t>
      </w:r>
    </w:p>
    <w:p w14:paraId="3018A81B">
      <w:pPr>
        <w:pStyle w:val="2"/>
        <w:ind w:left="0" w:leftChars="0" w:firstLine="480" w:firstLineChars="200"/>
        <w:rPr>
          <w:rFonts w:hint="default"/>
          <w:lang w:val="en-US" w:eastAsia="zh-CN"/>
        </w:rPr>
      </w:pPr>
      <w:r>
        <w:rPr>
          <w:rFonts w:hint="eastAsia"/>
          <w:lang w:val="en-US" w:eastAsia="zh-CN"/>
        </w:rPr>
        <w:t>点击“导入排课”→“下载范例”下载上传模板。</w:t>
      </w:r>
    </w:p>
    <w:p w14:paraId="3061B5DB">
      <w:pPr>
        <w:pStyle w:val="2"/>
        <w:ind w:left="0" w:leftChars="0" w:firstLine="0" w:firstLineChars="0"/>
        <w:jc w:val="center"/>
      </w:pPr>
      <w:r>
        <w:drawing>
          <wp:inline distT="0" distB="0" distL="114300" distR="114300">
            <wp:extent cx="5272405" cy="1778635"/>
            <wp:effectExtent l="0" t="0" r="4445" b="12065"/>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60"/>
                    <a:stretch>
                      <a:fillRect/>
                    </a:stretch>
                  </pic:blipFill>
                  <pic:spPr>
                    <a:xfrm>
                      <a:off x="0" y="0"/>
                      <a:ext cx="5272405" cy="1778635"/>
                    </a:xfrm>
                    <a:prstGeom prst="rect">
                      <a:avLst/>
                    </a:prstGeom>
                    <a:noFill/>
                    <a:ln>
                      <a:noFill/>
                    </a:ln>
                  </pic:spPr>
                </pic:pic>
              </a:graphicData>
            </a:graphic>
          </wp:inline>
        </w:drawing>
      </w:r>
    </w:p>
    <w:p w14:paraId="75DF8BAA">
      <w:pPr>
        <w:pStyle w:val="2"/>
        <w:ind w:left="0" w:leftChars="0" w:firstLine="0" w:firstLineChars="0"/>
        <w:jc w:val="center"/>
      </w:pPr>
      <w:r>
        <w:drawing>
          <wp:inline distT="0" distB="0" distL="114300" distR="114300">
            <wp:extent cx="3343275" cy="3013710"/>
            <wp:effectExtent l="0" t="0" r="9525" b="15240"/>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61"/>
                    <a:stretch>
                      <a:fillRect/>
                    </a:stretch>
                  </pic:blipFill>
                  <pic:spPr>
                    <a:xfrm>
                      <a:off x="0" y="0"/>
                      <a:ext cx="3343275" cy="3013710"/>
                    </a:xfrm>
                    <a:prstGeom prst="rect">
                      <a:avLst/>
                    </a:prstGeom>
                    <a:noFill/>
                    <a:ln>
                      <a:noFill/>
                    </a:ln>
                  </pic:spPr>
                </pic:pic>
              </a:graphicData>
            </a:graphic>
          </wp:inline>
        </w:drawing>
      </w:r>
    </w:p>
    <w:p w14:paraId="2D036356">
      <w:pPr>
        <w:pStyle w:val="2"/>
        <w:rPr>
          <w:rFonts w:hint="eastAsia"/>
          <w:lang w:val="en-US" w:eastAsia="zh-CN"/>
        </w:rPr>
      </w:pPr>
      <w:r>
        <w:rPr>
          <w:rFonts w:hint="eastAsia"/>
          <w:lang w:val="en-US" w:eastAsia="zh-CN"/>
        </w:rPr>
        <w:t xml:space="preserve">  填写excel，填写中需注意：</w:t>
      </w:r>
    </w:p>
    <w:p w14:paraId="1B832525">
      <w:pPr>
        <w:pStyle w:val="2"/>
        <w:numPr>
          <w:ilvl w:val="0"/>
          <w:numId w:val="9"/>
        </w:numPr>
        <w:ind w:left="0" w:leftChars="0" w:firstLine="480" w:firstLineChars="200"/>
        <w:rPr>
          <w:rFonts w:hint="eastAsia"/>
          <w:lang w:val="en-US" w:eastAsia="zh-CN"/>
        </w:rPr>
      </w:pPr>
      <w:r>
        <w:rPr>
          <w:rFonts w:hint="eastAsia"/>
          <w:lang w:val="en-US" w:eastAsia="zh-CN"/>
        </w:rPr>
        <w:t>批/组列无需填写。</w:t>
      </w:r>
    </w:p>
    <w:p w14:paraId="6C1E740E">
      <w:pPr>
        <w:pStyle w:val="2"/>
        <w:numPr>
          <w:ilvl w:val="0"/>
          <w:numId w:val="9"/>
        </w:numPr>
        <w:ind w:left="0" w:leftChars="0" w:firstLine="480" w:firstLineChars="200"/>
        <w:rPr>
          <w:rFonts w:hint="eastAsia"/>
          <w:lang w:val="en-US" w:eastAsia="zh-CN"/>
        </w:rPr>
      </w:pPr>
      <w:r>
        <w:rPr>
          <w:rFonts w:hint="eastAsia"/>
          <w:lang w:val="en-US" w:eastAsia="zh-CN"/>
        </w:rPr>
        <w:t>主讲教师有多位或实验室有多个，可用英文状态的逗号分隔。</w:t>
      </w:r>
    </w:p>
    <w:p w14:paraId="122214B7">
      <w:pPr>
        <w:pStyle w:val="2"/>
        <w:numPr>
          <w:ilvl w:val="0"/>
          <w:numId w:val="9"/>
        </w:numPr>
        <w:ind w:left="0" w:leftChars="0" w:firstLine="480" w:firstLineChars="200"/>
        <w:rPr>
          <w:rFonts w:hint="eastAsia"/>
          <w:lang w:val="en-US" w:eastAsia="zh-CN"/>
        </w:rPr>
      </w:pPr>
      <w:r>
        <w:rPr>
          <w:rFonts w:hint="eastAsia"/>
          <w:lang w:val="en-US" w:eastAsia="zh-CN"/>
        </w:rPr>
        <w:t>实验室名称为步骤一中已选择实验室。</w:t>
      </w:r>
    </w:p>
    <w:p w14:paraId="0C905288">
      <w:pPr>
        <w:pStyle w:val="2"/>
        <w:numPr>
          <w:ilvl w:val="0"/>
          <w:numId w:val="0"/>
        </w:numPr>
        <w:ind w:leftChars="200"/>
        <w:rPr>
          <w:rFonts w:hint="default"/>
          <w:lang w:val="en-US" w:eastAsia="zh-CN"/>
        </w:rPr>
      </w:pPr>
      <w:r>
        <w:rPr>
          <w:rFonts w:hint="eastAsia"/>
          <w:lang w:val="en-US" w:eastAsia="zh-CN"/>
        </w:rPr>
        <w:t xml:space="preserve"> </w:t>
      </w:r>
      <w:r>
        <w:drawing>
          <wp:inline distT="0" distB="0" distL="114300" distR="114300">
            <wp:extent cx="3152775" cy="996315"/>
            <wp:effectExtent l="0" t="0" r="9525" b="13335"/>
            <wp:docPr id="6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pic:cNvPicPr>
                      <a:picLocks noChangeAspect="1"/>
                    </pic:cNvPicPr>
                  </pic:nvPicPr>
                  <pic:blipFill>
                    <a:blip r:embed="rId62"/>
                    <a:stretch>
                      <a:fillRect/>
                    </a:stretch>
                  </pic:blipFill>
                  <pic:spPr>
                    <a:xfrm>
                      <a:off x="0" y="0"/>
                      <a:ext cx="3152775" cy="996315"/>
                    </a:xfrm>
                    <a:prstGeom prst="rect">
                      <a:avLst/>
                    </a:prstGeom>
                    <a:noFill/>
                    <a:ln>
                      <a:noFill/>
                    </a:ln>
                  </pic:spPr>
                </pic:pic>
              </a:graphicData>
            </a:graphic>
          </wp:inline>
        </w:drawing>
      </w:r>
    </w:p>
    <w:p w14:paraId="0942BD37">
      <w:pPr>
        <w:pStyle w:val="2"/>
        <w:numPr>
          <w:ilvl w:val="0"/>
          <w:numId w:val="9"/>
        </w:numPr>
        <w:ind w:left="0" w:leftChars="0" w:firstLine="480" w:firstLineChars="200"/>
        <w:rPr>
          <w:rFonts w:hint="eastAsia"/>
          <w:lang w:val="en-US" w:eastAsia="zh-CN"/>
        </w:rPr>
      </w:pPr>
      <w:r>
        <w:rPr>
          <w:rFonts w:hint="eastAsia"/>
          <w:lang w:val="en-US" w:eastAsia="zh-CN"/>
        </w:rPr>
        <w:t>若上课时间、地点等有特殊情况，可在“备注”行中详细填写。</w:t>
      </w:r>
    </w:p>
    <w:p w14:paraId="57F6C5F7">
      <w:pPr>
        <w:pStyle w:val="2"/>
        <w:numPr>
          <w:ilvl w:val="0"/>
          <w:numId w:val="0"/>
        </w:numPr>
        <w:jc w:val="center"/>
        <w:rPr>
          <w:rFonts w:hint="default"/>
          <w:lang w:val="en-US" w:eastAsia="zh-CN"/>
        </w:rPr>
      </w:pPr>
      <w:r>
        <w:drawing>
          <wp:inline distT="0" distB="0" distL="114300" distR="114300">
            <wp:extent cx="5266690" cy="2256790"/>
            <wp:effectExtent l="0" t="0" r="10160" b="10160"/>
            <wp:docPr id="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pic:cNvPicPr>
                      <a:picLocks noChangeAspect="1"/>
                    </pic:cNvPicPr>
                  </pic:nvPicPr>
                  <pic:blipFill>
                    <a:blip r:embed="rId63"/>
                    <a:stretch>
                      <a:fillRect/>
                    </a:stretch>
                  </pic:blipFill>
                  <pic:spPr>
                    <a:xfrm>
                      <a:off x="0" y="0"/>
                      <a:ext cx="5266690" cy="2256790"/>
                    </a:xfrm>
                    <a:prstGeom prst="rect">
                      <a:avLst/>
                    </a:prstGeom>
                    <a:noFill/>
                    <a:ln>
                      <a:noFill/>
                    </a:ln>
                  </pic:spPr>
                </pic:pic>
              </a:graphicData>
            </a:graphic>
          </wp:inline>
        </w:drawing>
      </w:r>
    </w:p>
    <w:p w14:paraId="2643E8C0">
      <w:pPr>
        <w:pStyle w:val="2"/>
        <w:rPr>
          <w:rFonts w:hint="default"/>
          <w:lang w:val="en-US" w:eastAsia="zh-CN"/>
        </w:rPr>
      </w:pPr>
      <w:r>
        <w:rPr>
          <w:rFonts w:hint="eastAsia"/>
          <w:lang w:val="en-US" w:eastAsia="zh-CN"/>
        </w:rPr>
        <w:t xml:space="preserve">   excel填写完成后，点击箭头按钮及“开始上传文件”。若上传无误且检查无误后，点击页面底部“完成”按钮。</w:t>
      </w:r>
    </w:p>
    <w:p w14:paraId="45CCCCCB">
      <w:pPr>
        <w:pStyle w:val="2"/>
        <w:ind w:left="0" w:leftChars="0" w:firstLine="0" w:firstLineChars="0"/>
        <w:jc w:val="center"/>
      </w:pPr>
      <w:r>
        <w:drawing>
          <wp:inline distT="0" distB="0" distL="114300" distR="114300">
            <wp:extent cx="2543175" cy="1986280"/>
            <wp:effectExtent l="0" t="0" r="9525" b="13970"/>
            <wp:docPr id="5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
                    <pic:cNvPicPr>
                      <a:picLocks noChangeAspect="1"/>
                    </pic:cNvPicPr>
                  </pic:nvPicPr>
                  <pic:blipFill>
                    <a:blip r:embed="rId64"/>
                    <a:stretch>
                      <a:fillRect/>
                    </a:stretch>
                  </pic:blipFill>
                  <pic:spPr>
                    <a:xfrm>
                      <a:off x="0" y="0"/>
                      <a:ext cx="2543175" cy="1986280"/>
                    </a:xfrm>
                    <a:prstGeom prst="rect">
                      <a:avLst/>
                    </a:prstGeom>
                    <a:noFill/>
                    <a:ln>
                      <a:noFill/>
                    </a:ln>
                  </pic:spPr>
                </pic:pic>
              </a:graphicData>
            </a:graphic>
          </wp:inline>
        </w:drawing>
      </w:r>
    </w:p>
    <w:p w14:paraId="5A674302">
      <w:pPr>
        <w:pStyle w:val="2"/>
        <w:numPr>
          <w:ilvl w:val="0"/>
          <w:numId w:val="10"/>
        </w:numPr>
        <w:ind w:left="0" w:leftChars="0" w:firstLine="480" w:firstLineChars="0"/>
        <w:rPr>
          <w:rFonts w:hint="eastAsia"/>
          <w:lang w:val="en-US" w:eastAsia="zh-CN"/>
        </w:rPr>
      </w:pPr>
      <w:r>
        <w:rPr>
          <w:rFonts w:hint="eastAsia"/>
          <w:lang w:val="en-US" w:eastAsia="zh-CN"/>
        </w:rPr>
        <w:t>若该课程为分批排课，则按照以下步骤：</w:t>
      </w:r>
    </w:p>
    <w:p w14:paraId="268F0A24">
      <w:pPr>
        <w:pStyle w:val="2"/>
        <w:ind w:left="0" w:leftChars="0" w:firstLine="480" w:firstLineChars="0"/>
        <w:rPr>
          <w:rFonts w:hint="eastAsia"/>
          <w:lang w:val="en-US" w:eastAsia="zh-CN"/>
        </w:rPr>
      </w:pPr>
      <w:r>
        <w:rPr>
          <w:rFonts w:hint="eastAsia"/>
          <w:lang w:val="en-US" w:eastAsia="zh-CN"/>
        </w:rPr>
        <w:t>步骤一：选择实验项目、教师、实验室和导入类型</w:t>
      </w:r>
    </w:p>
    <w:p w14:paraId="3B383535">
      <w:pPr>
        <w:pStyle w:val="2"/>
        <w:ind w:left="0" w:leftChars="0" w:firstLine="480" w:firstLineChars="0"/>
        <w:rPr>
          <w:rFonts w:hint="default"/>
          <w:lang w:val="en-US" w:eastAsia="zh-CN"/>
        </w:rPr>
      </w:pPr>
      <w:r>
        <w:rPr>
          <w:rFonts w:hint="eastAsia"/>
          <w:lang w:val="en-US" w:eastAsia="zh-CN"/>
        </w:rPr>
        <w:t>下拉选择该门课排课需涉及的所有实验项目、教师、实验室，导入类型选择分批。</w:t>
      </w:r>
    </w:p>
    <w:p w14:paraId="7491FC44">
      <w:pPr>
        <w:pStyle w:val="2"/>
        <w:numPr>
          <w:ilvl w:val="0"/>
          <w:numId w:val="0"/>
        </w:numPr>
        <w:jc w:val="center"/>
      </w:pPr>
      <w:r>
        <w:drawing>
          <wp:inline distT="0" distB="0" distL="114300" distR="114300">
            <wp:extent cx="3178810" cy="2906395"/>
            <wp:effectExtent l="0" t="0" r="2540" b="8255"/>
            <wp:docPr id="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pic:cNvPicPr>
                      <a:picLocks noChangeAspect="1"/>
                    </pic:cNvPicPr>
                  </pic:nvPicPr>
                  <pic:blipFill>
                    <a:blip r:embed="rId65"/>
                    <a:stretch>
                      <a:fillRect/>
                    </a:stretch>
                  </pic:blipFill>
                  <pic:spPr>
                    <a:xfrm>
                      <a:off x="0" y="0"/>
                      <a:ext cx="3178810" cy="2906395"/>
                    </a:xfrm>
                    <a:prstGeom prst="rect">
                      <a:avLst/>
                    </a:prstGeom>
                    <a:noFill/>
                    <a:ln>
                      <a:noFill/>
                    </a:ln>
                  </pic:spPr>
                </pic:pic>
              </a:graphicData>
            </a:graphic>
          </wp:inline>
        </w:drawing>
      </w:r>
    </w:p>
    <w:p w14:paraId="3F9509B1">
      <w:pPr>
        <w:pStyle w:val="2"/>
        <w:numPr>
          <w:ilvl w:val="0"/>
          <w:numId w:val="0"/>
        </w:numPr>
        <w:ind w:firstLine="480"/>
        <w:jc w:val="left"/>
        <w:rPr>
          <w:rFonts w:hint="eastAsia"/>
          <w:lang w:val="en-US" w:eastAsia="zh-CN"/>
        </w:rPr>
      </w:pPr>
      <w:r>
        <w:rPr>
          <w:rFonts w:hint="eastAsia"/>
          <w:lang w:val="en-US" w:eastAsia="zh-CN"/>
        </w:rPr>
        <w:t>步骤二：创建批组</w:t>
      </w:r>
    </w:p>
    <w:p w14:paraId="30920B3D">
      <w:pPr>
        <w:pStyle w:val="2"/>
        <w:numPr>
          <w:ilvl w:val="0"/>
          <w:numId w:val="0"/>
        </w:numPr>
        <w:ind w:firstLine="480"/>
        <w:jc w:val="left"/>
        <w:rPr>
          <w:rFonts w:hint="default"/>
          <w:lang w:val="en-US" w:eastAsia="zh-CN"/>
        </w:rPr>
      </w:pPr>
      <w:r>
        <w:rPr>
          <w:rFonts w:hint="eastAsia"/>
          <w:lang w:val="en-US" w:eastAsia="zh-CN"/>
        </w:rPr>
        <w:t>输入批次名称、每批组数、每组人数、每人可选组数，选课形式选择自动选课。</w:t>
      </w:r>
    </w:p>
    <w:p w14:paraId="69CC1F3A">
      <w:pPr>
        <w:pStyle w:val="2"/>
        <w:numPr>
          <w:ilvl w:val="0"/>
          <w:numId w:val="0"/>
        </w:numPr>
        <w:jc w:val="left"/>
      </w:pPr>
      <w:r>
        <w:drawing>
          <wp:inline distT="0" distB="0" distL="114300" distR="114300">
            <wp:extent cx="5273040" cy="1336040"/>
            <wp:effectExtent l="0" t="0" r="3810" b="16510"/>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66"/>
                    <a:stretch>
                      <a:fillRect/>
                    </a:stretch>
                  </pic:blipFill>
                  <pic:spPr>
                    <a:xfrm>
                      <a:off x="0" y="0"/>
                      <a:ext cx="5273040" cy="1336040"/>
                    </a:xfrm>
                    <a:prstGeom prst="rect">
                      <a:avLst/>
                    </a:prstGeom>
                    <a:noFill/>
                    <a:ln>
                      <a:noFill/>
                    </a:ln>
                  </pic:spPr>
                </pic:pic>
              </a:graphicData>
            </a:graphic>
          </wp:inline>
        </w:drawing>
      </w:r>
    </w:p>
    <w:p w14:paraId="5D9222BF">
      <w:pPr>
        <w:pStyle w:val="2"/>
        <w:numPr>
          <w:ilvl w:val="0"/>
          <w:numId w:val="0"/>
        </w:numPr>
        <w:ind w:firstLine="480" w:firstLineChars="200"/>
        <w:jc w:val="left"/>
        <w:rPr>
          <w:rFonts w:hint="eastAsia"/>
          <w:lang w:val="en-US" w:eastAsia="zh-CN"/>
        </w:rPr>
      </w:pPr>
      <w:r>
        <w:rPr>
          <w:rFonts w:hint="eastAsia"/>
          <w:lang w:val="en-US" w:eastAsia="zh-CN"/>
        </w:rPr>
        <w:t>点击“确认”按钮后，显示分批分组信息。</w:t>
      </w:r>
    </w:p>
    <w:p w14:paraId="7B76B313">
      <w:pPr>
        <w:pStyle w:val="2"/>
        <w:numPr>
          <w:ilvl w:val="0"/>
          <w:numId w:val="0"/>
        </w:numPr>
        <w:jc w:val="left"/>
      </w:pPr>
      <w:r>
        <w:drawing>
          <wp:inline distT="0" distB="0" distL="114300" distR="114300">
            <wp:extent cx="5265420" cy="1160780"/>
            <wp:effectExtent l="0" t="0" r="11430" b="1270"/>
            <wp:docPr id="7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0"/>
                    <pic:cNvPicPr>
                      <a:picLocks noChangeAspect="1"/>
                    </pic:cNvPicPr>
                  </pic:nvPicPr>
                  <pic:blipFill>
                    <a:blip r:embed="rId67"/>
                    <a:stretch>
                      <a:fillRect/>
                    </a:stretch>
                  </pic:blipFill>
                  <pic:spPr>
                    <a:xfrm>
                      <a:off x="0" y="0"/>
                      <a:ext cx="5265420" cy="1160780"/>
                    </a:xfrm>
                    <a:prstGeom prst="rect">
                      <a:avLst/>
                    </a:prstGeom>
                    <a:noFill/>
                    <a:ln>
                      <a:noFill/>
                    </a:ln>
                  </pic:spPr>
                </pic:pic>
              </a:graphicData>
            </a:graphic>
          </wp:inline>
        </w:drawing>
      </w:r>
    </w:p>
    <w:p w14:paraId="176179F6">
      <w:pPr>
        <w:pStyle w:val="2"/>
        <w:numPr>
          <w:ilvl w:val="0"/>
          <w:numId w:val="0"/>
        </w:numPr>
        <w:ind w:firstLine="480"/>
        <w:jc w:val="left"/>
        <w:rPr>
          <w:rFonts w:hint="eastAsia"/>
          <w:lang w:val="en-US" w:eastAsia="zh-CN"/>
        </w:rPr>
      </w:pPr>
      <w:r>
        <w:rPr>
          <w:rFonts w:hint="eastAsia"/>
          <w:lang w:val="en-US" w:eastAsia="zh-CN"/>
        </w:rPr>
        <w:t>点击“导入学生名单”，对学生进行分组。或点击“分配学生”，对学生进行分组。</w:t>
      </w:r>
    </w:p>
    <w:p w14:paraId="42C6E2FB">
      <w:pPr>
        <w:pStyle w:val="2"/>
        <w:numPr>
          <w:ilvl w:val="0"/>
          <w:numId w:val="0"/>
        </w:numPr>
        <w:jc w:val="left"/>
      </w:pPr>
      <w:r>
        <w:drawing>
          <wp:inline distT="0" distB="0" distL="114300" distR="114300">
            <wp:extent cx="5269230" cy="1183005"/>
            <wp:effectExtent l="0" t="0" r="7620" b="17145"/>
            <wp:docPr id="7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1"/>
                    <pic:cNvPicPr>
                      <a:picLocks noChangeAspect="1"/>
                    </pic:cNvPicPr>
                  </pic:nvPicPr>
                  <pic:blipFill>
                    <a:blip r:embed="rId68"/>
                    <a:stretch>
                      <a:fillRect/>
                    </a:stretch>
                  </pic:blipFill>
                  <pic:spPr>
                    <a:xfrm>
                      <a:off x="0" y="0"/>
                      <a:ext cx="5269230" cy="1183005"/>
                    </a:xfrm>
                    <a:prstGeom prst="rect">
                      <a:avLst/>
                    </a:prstGeom>
                    <a:noFill/>
                    <a:ln>
                      <a:noFill/>
                    </a:ln>
                  </pic:spPr>
                </pic:pic>
              </a:graphicData>
            </a:graphic>
          </wp:inline>
        </w:drawing>
      </w:r>
    </w:p>
    <w:p w14:paraId="199AA811">
      <w:pPr>
        <w:pStyle w:val="2"/>
        <w:ind w:left="0" w:leftChars="0" w:firstLine="480" w:firstLineChars="200"/>
        <w:rPr>
          <w:rFonts w:hint="default"/>
          <w:lang w:val="en-US" w:eastAsia="zh-CN"/>
        </w:rPr>
      </w:pPr>
      <w:r>
        <w:rPr>
          <w:rFonts w:hint="eastAsia"/>
          <w:lang w:val="en-US" w:eastAsia="zh-CN"/>
        </w:rPr>
        <w:t>步骤三：上传排课的excel文件</w:t>
      </w:r>
    </w:p>
    <w:p w14:paraId="79D30BC5">
      <w:pPr>
        <w:pStyle w:val="2"/>
        <w:ind w:left="0" w:leftChars="0" w:firstLine="480" w:firstLineChars="200"/>
        <w:rPr>
          <w:rFonts w:hint="default"/>
          <w:lang w:val="en-US" w:eastAsia="zh-CN"/>
        </w:rPr>
      </w:pPr>
      <w:r>
        <w:rPr>
          <w:rFonts w:hint="eastAsia"/>
          <w:lang w:val="en-US" w:eastAsia="zh-CN"/>
        </w:rPr>
        <w:t>点击“导入排课”→“下载范例”下载上传模板。</w:t>
      </w:r>
    </w:p>
    <w:p w14:paraId="5CC53A64">
      <w:pPr>
        <w:pStyle w:val="2"/>
        <w:ind w:left="0" w:leftChars="0" w:firstLine="0" w:firstLineChars="0"/>
        <w:jc w:val="center"/>
      </w:pPr>
      <w:r>
        <w:drawing>
          <wp:inline distT="0" distB="0" distL="114300" distR="114300">
            <wp:extent cx="5260975" cy="1140460"/>
            <wp:effectExtent l="0" t="0" r="15875" b="2540"/>
            <wp:docPr id="7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2"/>
                    <pic:cNvPicPr>
                      <a:picLocks noChangeAspect="1"/>
                    </pic:cNvPicPr>
                  </pic:nvPicPr>
                  <pic:blipFill>
                    <a:blip r:embed="rId69"/>
                    <a:stretch>
                      <a:fillRect/>
                    </a:stretch>
                  </pic:blipFill>
                  <pic:spPr>
                    <a:xfrm>
                      <a:off x="0" y="0"/>
                      <a:ext cx="5260975" cy="1140460"/>
                    </a:xfrm>
                    <a:prstGeom prst="rect">
                      <a:avLst/>
                    </a:prstGeom>
                    <a:noFill/>
                    <a:ln>
                      <a:noFill/>
                    </a:ln>
                  </pic:spPr>
                </pic:pic>
              </a:graphicData>
            </a:graphic>
          </wp:inline>
        </w:drawing>
      </w:r>
    </w:p>
    <w:p w14:paraId="570B18B3">
      <w:pPr>
        <w:pStyle w:val="2"/>
        <w:ind w:left="0" w:leftChars="0" w:firstLine="0" w:firstLineChars="0"/>
        <w:jc w:val="center"/>
      </w:pPr>
      <w:r>
        <w:drawing>
          <wp:inline distT="0" distB="0" distL="114300" distR="114300">
            <wp:extent cx="3343275" cy="3013710"/>
            <wp:effectExtent l="0" t="0" r="9525" b="15240"/>
            <wp:docPr id="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
                    <pic:cNvPicPr>
                      <a:picLocks noChangeAspect="1"/>
                    </pic:cNvPicPr>
                  </pic:nvPicPr>
                  <pic:blipFill>
                    <a:blip r:embed="rId61"/>
                    <a:stretch>
                      <a:fillRect/>
                    </a:stretch>
                  </pic:blipFill>
                  <pic:spPr>
                    <a:xfrm>
                      <a:off x="0" y="0"/>
                      <a:ext cx="3343275" cy="3013710"/>
                    </a:xfrm>
                    <a:prstGeom prst="rect">
                      <a:avLst/>
                    </a:prstGeom>
                    <a:noFill/>
                    <a:ln>
                      <a:noFill/>
                    </a:ln>
                  </pic:spPr>
                </pic:pic>
              </a:graphicData>
            </a:graphic>
          </wp:inline>
        </w:drawing>
      </w:r>
    </w:p>
    <w:p w14:paraId="6A275307">
      <w:pPr>
        <w:pStyle w:val="2"/>
        <w:rPr>
          <w:rFonts w:hint="eastAsia"/>
          <w:lang w:val="en-US" w:eastAsia="zh-CN"/>
        </w:rPr>
      </w:pPr>
      <w:r>
        <w:rPr>
          <w:rFonts w:hint="eastAsia"/>
          <w:lang w:val="en-US" w:eastAsia="zh-CN"/>
        </w:rPr>
        <w:t xml:space="preserve">  填写excel，填写中需注意：</w:t>
      </w:r>
    </w:p>
    <w:p w14:paraId="528477B7">
      <w:pPr>
        <w:pStyle w:val="2"/>
        <w:numPr>
          <w:ilvl w:val="0"/>
          <w:numId w:val="11"/>
        </w:numPr>
        <w:ind w:left="0" w:leftChars="0" w:firstLine="480" w:firstLineChars="200"/>
        <w:rPr>
          <w:rFonts w:hint="eastAsia"/>
          <w:lang w:val="en-US" w:eastAsia="zh-CN"/>
        </w:rPr>
      </w:pPr>
      <w:r>
        <w:rPr>
          <w:rFonts w:hint="eastAsia"/>
          <w:lang w:val="en-US" w:eastAsia="zh-CN"/>
        </w:rPr>
        <w:t>批/组列要按照步骤二中创建的批组名称填写。</w:t>
      </w:r>
    </w:p>
    <w:p w14:paraId="17AE82F3">
      <w:pPr>
        <w:pStyle w:val="2"/>
        <w:numPr>
          <w:ilvl w:val="0"/>
          <w:numId w:val="0"/>
        </w:numPr>
        <w:rPr>
          <w:rFonts w:hint="eastAsia"/>
          <w:lang w:val="en-US" w:eastAsia="zh-CN"/>
        </w:rPr>
      </w:pPr>
      <w:r>
        <w:drawing>
          <wp:inline distT="0" distB="0" distL="114300" distR="114300">
            <wp:extent cx="5270500" cy="1012190"/>
            <wp:effectExtent l="0" t="0" r="6350" b="16510"/>
            <wp:docPr id="7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3"/>
                    <pic:cNvPicPr>
                      <a:picLocks noChangeAspect="1"/>
                    </pic:cNvPicPr>
                  </pic:nvPicPr>
                  <pic:blipFill>
                    <a:blip r:embed="rId70"/>
                    <a:stretch>
                      <a:fillRect/>
                    </a:stretch>
                  </pic:blipFill>
                  <pic:spPr>
                    <a:xfrm>
                      <a:off x="0" y="0"/>
                      <a:ext cx="5270500" cy="1012190"/>
                    </a:xfrm>
                    <a:prstGeom prst="rect">
                      <a:avLst/>
                    </a:prstGeom>
                    <a:noFill/>
                    <a:ln>
                      <a:noFill/>
                    </a:ln>
                  </pic:spPr>
                </pic:pic>
              </a:graphicData>
            </a:graphic>
          </wp:inline>
        </w:drawing>
      </w:r>
    </w:p>
    <w:p w14:paraId="07D1B165">
      <w:pPr>
        <w:pStyle w:val="2"/>
        <w:numPr>
          <w:ilvl w:val="0"/>
          <w:numId w:val="11"/>
        </w:numPr>
        <w:ind w:left="0" w:leftChars="0" w:firstLine="480" w:firstLineChars="200"/>
        <w:rPr>
          <w:rFonts w:hint="eastAsia"/>
          <w:lang w:val="en-US" w:eastAsia="zh-CN"/>
        </w:rPr>
      </w:pPr>
      <w:r>
        <w:rPr>
          <w:rFonts w:hint="eastAsia"/>
          <w:lang w:val="en-US" w:eastAsia="zh-CN"/>
        </w:rPr>
        <w:t>主讲教师有多位或实验室有多个，可用英文状态的逗号分隔。</w:t>
      </w:r>
    </w:p>
    <w:p w14:paraId="34D193F1">
      <w:pPr>
        <w:pStyle w:val="2"/>
        <w:numPr>
          <w:ilvl w:val="0"/>
          <w:numId w:val="11"/>
        </w:numPr>
        <w:ind w:left="0" w:leftChars="0" w:firstLine="480" w:firstLineChars="200"/>
        <w:rPr>
          <w:rFonts w:hint="eastAsia"/>
          <w:lang w:val="en-US" w:eastAsia="zh-CN"/>
        </w:rPr>
      </w:pPr>
      <w:r>
        <w:rPr>
          <w:rFonts w:hint="eastAsia"/>
          <w:lang w:val="en-US" w:eastAsia="zh-CN"/>
        </w:rPr>
        <w:t>实验室名称为步骤一中已选择实验室。</w:t>
      </w:r>
    </w:p>
    <w:p w14:paraId="11832200">
      <w:pPr>
        <w:pStyle w:val="2"/>
        <w:numPr>
          <w:ilvl w:val="0"/>
          <w:numId w:val="0"/>
        </w:numPr>
        <w:ind w:leftChars="200"/>
        <w:jc w:val="center"/>
        <w:rPr>
          <w:rFonts w:hint="eastAsia"/>
          <w:lang w:val="en-US" w:eastAsia="zh-CN"/>
        </w:rPr>
      </w:pPr>
      <w:r>
        <w:drawing>
          <wp:inline distT="0" distB="0" distL="114300" distR="114300">
            <wp:extent cx="3152775" cy="996315"/>
            <wp:effectExtent l="0" t="0" r="9525" b="13335"/>
            <wp:docPr id="7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
                    <pic:cNvPicPr>
                      <a:picLocks noChangeAspect="1"/>
                    </pic:cNvPicPr>
                  </pic:nvPicPr>
                  <pic:blipFill>
                    <a:blip r:embed="rId62"/>
                    <a:stretch>
                      <a:fillRect/>
                    </a:stretch>
                  </pic:blipFill>
                  <pic:spPr>
                    <a:xfrm>
                      <a:off x="0" y="0"/>
                      <a:ext cx="3152775" cy="996315"/>
                    </a:xfrm>
                    <a:prstGeom prst="rect">
                      <a:avLst/>
                    </a:prstGeom>
                    <a:noFill/>
                    <a:ln>
                      <a:noFill/>
                    </a:ln>
                  </pic:spPr>
                </pic:pic>
              </a:graphicData>
            </a:graphic>
          </wp:inline>
        </w:drawing>
      </w:r>
    </w:p>
    <w:p w14:paraId="72E20D89">
      <w:pPr>
        <w:pStyle w:val="2"/>
        <w:numPr>
          <w:ilvl w:val="0"/>
          <w:numId w:val="11"/>
        </w:numPr>
        <w:ind w:left="0" w:leftChars="0" w:firstLine="480" w:firstLineChars="200"/>
        <w:rPr>
          <w:rFonts w:hint="default"/>
          <w:lang w:val="en-US" w:eastAsia="zh-CN"/>
        </w:rPr>
      </w:pPr>
      <w:r>
        <w:rPr>
          <w:rFonts w:hint="eastAsia"/>
          <w:lang w:val="en-US" w:eastAsia="zh-CN"/>
        </w:rPr>
        <w:t>若上课时间、地点等有特殊情况，可在“备注”行中详细填写。</w:t>
      </w:r>
    </w:p>
    <w:p w14:paraId="03B91A5E">
      <w:pPr>
        <w:pStyle w:val="2"/>
        <w:numPr>
          <w:ilvl w:val="0"/>
          <w:numId w:val="0"/>
        </w:numPr>
        <w:jc w:val="center"/>
        <w:rPr>
          <w:rFonts w:hint="default"/>
          <w:lang w:val="en-US" w:eastAsia="zh-CN"/>
        </w:rPr>
      </w:pPr>
      <w:r>
        <w:drawing>
          <wp:inline distT="0" distB="0" distL="114300" distR="114300">
            <wp:extent cx="5267960" cy="2217420"/>
            <wp:effectExtent l="0" t="0" r="8890" b="11430"/>
            <wp:docPr id="7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4"/>
                    <pic:cNvPicPr>
                      <a:picLocks noChangeAspect="1"/>
                    </pic:cNvPicPr>
                  </pic:nvPicPr>
                  <pic:blipFill>
                    <a:blip r:embed="rId71"/>
                    <a:stretch>
                      <a:fillRect/>
                    </a:stretch>
                  </pic:blipFill>
                  <pic:spPr>
                    <a:xfrm>
                      <a:off x="0" y="0"/>
                      <a:ext cx="5267960" cy="2217420"/>
                    </a:xfrm>
                    <a:prstGeom prst="rect">
                      <a:avLst/>
                    </a:prstGeom>
                    <a:noFill/>
                    <a:ln>
                      <a:noFill/>
                    </a:ln>
                  </pic:spPr>
                </pic:pic>
              </a:graphicData>
            </a:graphic>
          </wp:inline>
        </w:drawing>
      </w:r>
    </w:p>
    <w:p w14:paraId="1BAB188A">
      <w:pPr>
        <w:pStyle w:val="2"/>
        <w:rPr>
          <w:rFonts w:hint="default"/>
          <w:lang w:val="en-US" w:eastAsia="zh-CN"/>
        </w:rPr>
      </w:pPr>
      <w:r>
        <w:rPr>
          <w:rFonts w:hint="eastAsia"/>
          <w:lang w:val="en-US" w:eastAsia="zh-CN"/>
        </w:rPr>
        <w:t xml:space="preserve">   excel填写完成后，点击箭头按钮及“开始上传文件”。</w:t>
      </w:r>
    </w:p>
    <w:p w14:paraId="19C9EC8B">
      <w:pPr>
        <w:pStyle w:val="2"/>
        <w:numPr>
          <w:ilvl w:val="0"/>
          <w:numId w:val="0"/>
        </w:numPr>
        <w:jc w:val="center"/>
      </w:pPr>
      <w:r>
        <w:drawing>
          <wp:inline distT="0" distB="0" distL="114300" distR="114300">
            <wp:extent cx="2543175" cy="1986280"/>
            <wp:effectExtent l="0" t="0" r="9525" b="13970"/>
            <wp:docPr id="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
                    <pic:cNvPicPr>
                      <a:picLocks noChangeAspect="1"/>
                    </pic:cNvPicPr>
                  </pic:nvPicPr>
                  <pic:blipFill>
                    <a:blip r:embed="rId64"/>
                    <a:stretch>
                      <a:fillRect/>
                    </a:stretch>
                  </pic:blipFill>
                  <pic:spPr>
                    <a:xfrm>
                      <a:off x="0" y="0"/>
                      <a:ext cx="2543175" cy="1986280"/>
                    </a:xfrm>
                    <a:prstGeom prst="rect">
                      <a:avLst/>
                    </a:prstGeom>
                    <a:noFill/>
                    <a:ln>
                      <a:noFill/>
                    </a:ln>
                  </pic:spPr>
                </pic:pic>
              </a:graphicData>
            </a:graphic>
          </wp:inline>
        </w:drawing>
      </w:r>
    </w:p>
    <w:p w14:paraId="5F088601">
      <w:pPr>
        <w:pStyle w:val="2"/>
        <w:ind w:firstLine="480" w:firstLineChars="200"/>
        <w:rPr>
          <w:rFonts w:hint="eastAsia"/>
          <w:lang w:val="en-US" w:eastAsia="zh-CN"/>
        </w:rPr>
      </w:pPr>
      <w:r>
        <w:rPr>
          <w:rFonts w:hint="eastAsia"/>
          <w:lang w:val="en-US" w:eastAsia="zh-CN"/>
        </w:rPr>
        <w:t>若系统校对无误，则提示：上传成功。</w:t>
      </w:r>
    </w:p>
    <w:p w14:paraId="64962EB5">
      <w:pPr>
        <w:pStyle w:val="2"/>
        <w:jc w:val="center"/>
        <w:rPr>
          <w:rFonts w:hint="default"/>
          <w:lang w:val="en-US" w:eastAsia="zh-CN"/>
        </w:rPr>
      </w:pPr>
      <w:r>
        <w:drawing>
          <wp:inline distT="0" distB="0" distL="114300" distR="114300">
            <wp:extent cx="2162810" cy="1988185"/>
            <wp:effectExtent l="0" t="0" r="8890" b="12065"/>
            <wp:docPr id="8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5"/>
                    <pic:cNvPicPr>
                      <a:picLocks noChangeAspect="1"/>
                    </pic:cNvPicPr>
                  </pic:nvPicPr>
                  <pic:blipFill>
                    <a:blip r:embed="rId72"/>
                    <a:stretch>
                      <a:fillRect/>
                    </a:stretch>
                  </pic:blipFill>
                  <pic:spPr>
                    <a:xfrm>
                      <a:off x="0" y="0"/>
                      <a:ext cx="2162810" cy="1988185"/>
                    </a:xfrm>
                    <a:prstGeom prst="rect">
                      <a:avLst/>
                    </a:prstGeom>
                    <a:noFill/>
                    <a:ln>
                      <a:noFill/>
                    </a:ln>
                  </pic:spPr>
                </pic:pic>
              </a:graphicData>
            </a:graphic>
          </wp:inline>
        </w:drawing>
      </w:r>
    </w:p>
    <w:p w14:paraId="2C0DEB14">
      <w:pPr>
        <w:pStyle w:val="2"/>
        <w:numPr>
          <w:ilvl w:val="0"/>
          <w:numId w:val="0"/>
        </w:numPr>
        <w:ind w:firstLine="480"/>
        <w:jc w:val="left"/>
        <w:rPr>
          <w:rFonts w:hint="eastAsia"/>
          <w:lang w:val="en-US" w:eastAsia="zh-CN"/>
        </w:rPr>
      </w:pPr>
      <w:r>
        <w:rPr>
          <w:rFonts w:hint="eastAsia"/>
          <w:lang w:val="en-US" w:eastAsia="zh-CN"/>
        </w:rPr>
        <w:t>点击“排课记录”即可查看该组学生排课详情。</w:t>
      </w:r>
    </w:p>
    <w:p w14:paraId="675B2CBA">
      <w:pPr>
        <w:pStyle w:val="2"/>
        <w:numPr>
          <w:ilvl w:val="0"/>
          <w:numId w:val="0"/>
        </w:numPr>
        <w:jc w:val="left"/>
      </w:pPr>
      <w:r>
        <w:drawing>
          <wp:inline distT="0" distB="0" distL="114300" distR="114300">
            <wp:extent cx="5266690" cy="1065530"/>
            <wp:effectExtent l="0" t="0" r="10160" b="1270"/>
            <wp:docPr id="8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6"/>
                    <pic:cNvPicPr>
                      <a:picLocks noChangeAspect="1"/>
                    </pic:cNvPicPr>
                  </pic:nvPicPr>
                  <pic:blipFill>
                    <a:blip r:embed="rId73"/>
                    <a:stretch>
                      <a:fillRect/>
                    </a:stretch>
                  </pic:blipFill>
                  <pic:spPr>
                    <a:xfrm>
                      <a:off x="0" y="0"/>
                      <a:ext cx="5266690" cy="1065530"/>
                    </a:xfrm>
                    <a:prstGeom prst="rect">
                      <a:avLst/>
                    </a:prstGeom>
                    <a:noFill/>
                    <a:ln>
                      <a:noFill/>
                    </a:ln>
                  </pic:spPr>
                </pic:pic>
              </a:graphicData>
            </a:graphic>
          </wp:inline>
        </w:drawing>
      </w:r>
    </w:p>
    <w:p w14:paraId="20B60937">
      <w:pPr>
        <w:pStyle w:val="2"/>
        <w:numPr>
          <w:ilvl w:val="0"/>
          <w:numId w:val="0"/>
        </w:numPr>
        <w:ind w:firstLine="480"/>
        <w:jc w:val="left"/>
        <w:rPr>
          <w:rFonts w:hint="eastAsia"/>
          <w:lang w:val="en-US" w:eastAsia="zh-CN"/>
        </w:rPr>
      </w:pPr>
      <w:r>
        <w:rPr>
          <w:rFonts w:hint="eastAsia"/>
          <w:lang w:val="en-US" w:eastAsia="zh-CN"/>
        </w:rPr>
        <w:t>同时在实验二次排课主界面，可看到所有组的排课信息。</w:t>
      </w:r>
    </w:p>
    <w:p w14:paraId="665FEA20">
      <w:pPr>
        <w:pStyle w:val="2"/>
        <w:numPr>
          <w:ilvl w:val="0"/>
          <w:numId w:val="0"/>
        </w:numPr>
        <w:jc w:val="left"/>
        <w:rPr>
          <w:rFonts w:hint="default"/>
          <w:lang w:val="en-US" w:eastAsia="zh-CN"/>
        </w:rPr>
      </w:pPr>
      <w:r>
        <w:drawing>
          <wp:inline distT="0" distB="0" distL="114300" distR="114300">
            <wp:extent cx="5265420" cy="1882140"/>
            <wp:effectExtent l="0" t="0" r="11430" b="3810"/>
            <wp:docPr id="8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8"/>
                    <pic:cNvPicPr>
                      <a:picLocks noChangeAspect="1"/>
                    </pic:cNvPicPr>
                  </pic:nvPicPr>
                  <pic:blipFill>
                    <a:blip r:embed="rId74"/>
                    <a:stretch>
                      <a:fillRect/>
                    </a:stretch>
                  </pic:blipFill>
                  <pic:spPr>
                    <a:xfrm>
                      <a:off x="0" y="0"/>
                      <a:ext cx="5265420" cy="1882140"/>
                    </a:xfrm>
                    <a:prstGeom prst="rect">
                      <a:avLst/>
                    </a:prstGeom>
                    <a:noFill/>
                    <a:ln>
                      <a:noFill/>
                    </a:ln>
                  </pic:spPr>
                </pic:pic>
              </a:graphicData>
            </a:graphic>
          </wp:inline>
        </w:drawing>
      </w:r>
    </w:p>
    <w:p w14:paraId="67083220">
      <w:pPr>
        <w:pStyle w:val="5"/>
        <w:numPr>
          <w:ilvl w:val="1"/>
          <w:numId w:val="2"/>
        </w:numPr>
        <w:bidi w:val="0"/>
      </w:pPr>
      <w:bookmarkStart w:id="19" w:name="_Toc18196"/>
      <w:r>
        <w:rPr>
          <w:rFonts w:hint="eastAsia"/>
          <w:lang w:val="en-US" w:eastAsia="zh-CN"/>
        </w:rPr>
        <w:t>提交审核</w:t>
      </w:r>
      <w:bookmarkEnd w:id="19"/>
    </w:p>
    <w:p w14:paraId="1E45E60C">
      <w:pPr>
        <w:pStyle w:val="53"/>
        <w:spacing w:before="100" w:beforeAutospacing="1" w:line="300" w:lineRule="auto"/>
        <w:ind w:firstLine="480"/>
        <w:jc w:val="left"/>
        <w:rPr>
          <w:rFonts w:hint="eastAsia"/>
          <w:lang w:val="en-US" w:eastAsia="zh-CN"/>
        </w:rPr>
      </w:pPr>
      <w:r>
        <w:t>排课完成后</w:t>
      </w:r>
      <w:r>
        <w:rPr>
          <w:rFonts w:hint="eastAsia"/>
          <w:lang w:val="en-US" w:eastAsia="zh-CN"/>
        </w:rPr>
        <w:t>点击“查看学时信息”检查学时或人时数是否排入正确。</w:t>
      </w:r>
    </w:p>
    <w:p w14:paraId="012BD0E2">
      <w:pPr>
        <w:pStyle w:val="53"/>
        <w:spacing w:before="100" w:beforeAutospacing="1" w:line="300" w:lineRule="auto"/>
        <w:ind w:left="0" w:leftChars="0" w:firstLine="0" w:firstLineChars="0"/>
        <w:jc w:val="left"/>
      </w:pPr>
      <w:r>
        <w:drawing>
          <wp:inline distT="0" distB="0" distL="114300" distR="114300">
            <wp:extent cx="5262880" cy="760095"/>
            <wp:effectExtent l="0" t="0" r="13970" b="1905"/>
            <wp:docPr id="8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9"/>
                    <pic:cNvPicPr>
                      <a:picLocks noChangeAspect="1"/>
                    </pic:cNvPicPr>
                  </pic:nvPicPr>
                  <pic:blipFill>
                    <a:blip r:embed="rId75"/>
                    <a:stretch>
                      <a:fillRect/>
                    </a:stretch>
                  </pic:blipFill>
                  <pic:spPr>
                    <a:xfrm>
                      <a:off x="0" y="0"/>
                      <a:ext cx="5262880" cy="760095"/>
                    </a:xfrm>
                    <a:prstGeom prst="rect">
                      <a:avLst/>
                    </a:prstGeom>
                    <a:noFill/>
                    <a:ln>
                      <a:noFill/>
                    </a:ln>
                  </pic:spPr>
                </pic:pic>
              </a:graphicData>
            </a:graphic>
          </wp:inline>
        </w:drawing>
      </w:r>
    </w:p>
    <w:p w14:paraId="2E87BEF5">
      <w:pPr>
        <w:pStyle w:val="53"/>
        <w:spacing w:before="100" w:beforeAutospacing="1" w:line="300" w:lineRule="auto"/>
        <w:ind w:left="0" w:leftChars="0" w:firstLine="480" w:firstLineChars="0"/>
        <w:jc w:val="left"/>
        <w:rPr>
          <w:rFonts w:hint="eastAsia"/>
          <w:lang w:val="en-US" w:eastAsia="zh-CN"/>
        </w:rPr>
      </w:pPr>
      <w:r>
        <w:rPr>
          <w:rFonts w:hint="eastAsia"/>
          <w:lang w:val="en-US" w:eastAsia="zh-CN"/>
        </w:rPr>
        <w:t>针对不分批排课（含导入排课方式中的不分批排课），若应排实验总学时和已排实验学时一致，则总学时排入正确。</w:t>
      </w:r>
    </w:p>
    <w:p w14:paraId="08152E8E">
      <w:pPr>
        <w:pStyle w:val="53"/>
        <w:spacing w:before="100" w:beforeAutospacing="1" w:line="300" w:lineRule="auto"/>
        <w:ind w:left="0" w:leftChars="0" w:firstLine="480" w:firstLineChars="0"/>
        <w:jc w:val="left"/>
        <w:rPr>
          <w:rFonts w:hint="eastAsia"/>
          <w:lang w:val="en-US" w:eastAsia="zh-CN"/>
        </w:rPr>
      </w:pPr>
      <w:r>
        <w:rPr>
          <w:rFonts w:hint="eastAsia"/>
          <w:lang w:val="en-US" w:eastAsia="zh-CN"/>
        </w:rPr>
        <w:t>针对分批排课，若应排实验总人时数和已排实验人时数一致，则总人时数排入正确。</w:t>
      </w:r>
    </w:p>
    <w:p w14:paraId="0BFD4B17">
      <w:pPr>
        <w:pStyle w:val="53"/>
        <w:spacing w:before="100" w:beforeAutospacing="1" w:line="300" w:lineRule="auto"/>
        <w:ind w:left="0" w:leftChars="0" w:firstLine="480" w:firstLineChars="0"/>
        <w:jc w:val="left"/>
        <w:rPr>
          <w:rFonts w:hint="default"/>
          <w:lang w:val="en-US" w:eastAsia="zh-CN"/>
        </w:rPr>
      </w:pPr>
      <w:r>
        <w:rPr>
          <w:rFonts w:hint="eastAsia"/>
          <w:lang w:val="en-US" w:eastAsia="zh-CN"/>
        </w:rPr>
        <w:t>若不一致，请检查重排。</w:t>
      </w:r>
    </w:p>
    <w:p w14:paraId="70C7D217">
      <w:pPr>
        <w:pStyle w:val="53"/>
        <w:spacing w:before="100" w:beforeAutospacing="1" w:line="300" w:lineRule="auto"/>
        <w:ind w:left="0" w:leftChars="0" w:firstLine="0" w:firstLineChars="0"/>
        <w:jc w:val="center"/>
        <w:rPr>
          <w:rFonts w:hint="eastAsia"/>
          <w:lang w:val="en-US" w:eastAsia="zh-CN"/>
        </w:rPr>
      </w:pPr>
      <w:r>
        <w:drawing>
          <wp:inline distT="0" distB="0" distL="114300" distR="114300">
            <wp:extent cx="2562860" cy="1365885"/>
            <wp:effectExtent l="0" t="0" r="8890" b="5715"/>
            <wp:docPr id="8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0"/>
                    <pic:cNvPicPr>
                      <a:picLocks noChangeAspect="1"/>
                    </pic:cNvPicPr>
                  </pic:nvPicPr>
                  <pic:blipFill>
                    <a:blip r:embed="rId76"/>
                    <a:stretch>
                      <a:fillRect/>
                    </a:stretch>
                  </pic:blipFill>
                  <pic:spPr>
                    <a:xfrm>
                      <a:off x="0" y="0"/>
                      <a:ext cx="2562860" cy="1365885"/>
                    </a:xfrm>
                    <a:prstGeom prst="rect">
                      <a:avLst/>
                    </a:prstGeom>
                    <a:noFill/>
                    <a:ln>
                      <a:noFill/>
                    </a:ln>
                  </pic:spPr>
                </pic:pic>
              </a:graphicData>
            </a:graphic>
          </wp:inline>
        </w:drawing>
      </w:r>
    </w:p>
    <w:p w14:paraId="7F033C2B">
      <w:pPr>
        <w:pStyle w:val="53"/>
        <w:spacing w:before="100" w:beforeAutospacing="1" w:line="300" w:lineRule="auto"/>
        <w:ind w:firstLine="480"/>
        <w:jc w:val="left"/>
        <w:rPr>
          <w:rFonts w:hint="eastAsia" w:eastAsia="宋体"/>
          <w:lang w:eastAsia="zh-CN"/>
        </w:rPr>
      </w:pPr>
      <w:r>
        <w:rPr>
          <w:rFonts w:hint="eastAsia"/>
          <w:lang w:val="en-US" w:eastAsia="zh-CN"/>
        </w:rPr>
        <w:t>确认无误，</w:t>
      </w:r>
      <w:r>
        <w:t>点击</w:t>
      </w:r>
      <w:r>
        <w:rPr>
          <w:rFonts w:hint="eastAsia"/>
        </w:rPr>
        <w:t>“排课完成”</w:t>
      </w:r>
      <w:r>
        <w:rPr>
          <w:rFonts w:hint="eastAsia"/>
          <w:lang w:val="en-US" w:eastAsia="zh-CN"/>
        </w:rPr>
        <w:t>按钮</w:t>
      </w:r>
      <w:r>
        <w:rPr>
          <w:rFonts w:hint="eastAsia"/>
        </w:rPr>
        <w:t>，等待审核人员</w:t>
      </w:r>
      <w:r>
        <w:rPr>
          <w:rFonts w:hint="eastAsia"/>
          <w:lang w:eastAsia="zh-CN"/>
        </w:rPr>
        <w:t>（</w:t>
      </w:r>
      <w:r>
        <w:rPr>
          <w:rFonts w:hint="eastAsia"/>
          <w:lang w:val="en-US" w:eastAsia="zh-CN"/>
        </w:rPr>
        <w:t>第一级审核为开课学院的“实验教务”角色，第二级审批为实验室归属学院的“实验室管理员”角色</w:t>
      </w:r>
      <w:r>
        <w:rPr>
          <w:rFonts w:hint="eastAsia"/>
          <w:lang w:eastAsia="zh-CN"/>
        </w:rPr>
        <w:t>）</w:t>
      </w:r>
      <w:r>
        <w:rPr>
          <w:rFonts w:hint="eastAsia"/>
        </w:rPr>
        <w:t>审核。</w:t>
      </w:r>
    </w:p>
    <w:p w14:paraId="34FA4D28">
      <w:pPr>
        <w:pStyle w:val="2"/>
        <w:ind w:left="0" w:leftChars="0" w:firstLine="0" w:firstLineChars="0"/>
        <w:jc w:val="both"/>
      </w:pPr>
      <w:r>
        <w:drawing>
          <wp:inline distT="0" distB="0" distL="114300" distR="114300">
            <wp:extent cx="5269865" cy="763905"/>
            <wp:effectExtent l="0" t="0" r="6985" b="17145"/>
            <wp:docPr id="8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1"/>
                    <pic:cNvPicPr>
                      <a:picLocks noChangeAspect="1"/>
                    </pic:cNvPicPr>
                  </pic:nvPicPr>
                  <pic:blipFill>
                    <a:blip r:embed="rId77"/>
                    <a:stretch>
                      <a:fillRect/>
                    </a:stretch>
                  </pic:blipFill>
                  <pic:spPr>
                    <a:xfrm>
                      <a:off x="0" y="0"/>
                      <a:ext cx="5269865" cy="763905"/>
                    </a:xfrm>
                    <a:prstGeom prst="rect">
                      <a:avLst/>
                    </a:prstGeom>
                    <a:noFill/>
                    <a:ln>
                      <a:noFill/>
                    </a:ln>
                  </pic:spPr>
                </pic:pic>
              </a:graphicData>
            </a:graphic>
          </wp:inline>
        </w:drawing>
      </w:r>
    </w:p>
    <w:p w14:paraId="5B183BCB">
      <w:pPr>
        <w:pStyle w:val="4"/>
        <w:numPr>
          <w:ilvl w:val="0"/>
          <w:numId w:val="2"/>
        </w:numPr>
        <w:bidi w:val="0"/>
        <w:rPr>
          <w:rFonts w:hint="default"/>
          <w:lang w:val="en-US" w:eastAsia="zh-CN"/>
        </w:rPr>
      </w:pPr>
      <w:bookmarkStart w:id="20" w:name="_Toc10745"/>
      <w:r>
        <w:rPr>
          <w:rFonts w:hint="eastAsia"/>
          <w:lang w:val="en-US" w:eastAsia="zh-CN"/>
        </w:rPr>
        <w:t>调停课操作说明</w:t>
      </w:r>
      <w:bookmarkEnd w:id="20"/>
    </w:p>
    <w:p w14:paraId="116717BF">
      <w:pPr>
        <w:numPr>
          <w:ilvl w:val="0"/>
          <w:numId w:val="0"/>
        </w:numPr>
        <w:spacing w:line="360" w:lineRule="auto"/>
        <w:ind w:firstLine="480" w:firstLineChars="200"/>
        <w:rPr>
          <w:rFonts w:hint="eastAsia"/>
          <w:sz w:val="24"/>
          <w:szCs w:val="32"/>
          <w:highlight w:val="none"/>
          <w:lang w:val="en-US" w:eastAsia="zh-CN"/>
        </w:rPr>
      </w:pPr>
      <w:r>
        <w:rPr>
          <w:rFonts w:hint="eastAsia"/>
          <w:sz w:val="24"/>
          <w:szCs w:val="32"/>
          <w:highlight w:val="none"/>
          <w:lang w:val="en-US" w:eastAsia="zh-CN"/>
        </w:rPr>
        <w:t>调/停课流程：</w:t>
      </w:r>
    </w:p>
    <w:p w14:paraId="005F568B">
      <w:pPr>
        <w:numPr>
          <w:ilvl w:val="0"/>
          <w:numId w:val="12"/>
        </w:numPr>
        <w:spacing w:line="360" w:lineRule="auto"/>
        <w:ind w:left="0" w:leftChars="0" w:firstLine="420" w:firstLineChars="175"/>
        <w:rPr>
          <w:rFonts w:hint="eastAsia"/>
          <w:sz w:val="24"/>
          <w:szCs w:val="32"/>
          <w:highlight w:val="none"/>
          <w:lang w:val="en-US" w:eastAsia="zh-CN"/>
        </w:rPr>
      </w:pPr>
      <w:r>
        <w:rPr>
          <w:rFonts w:hint="eastAsia"/>
          <w:sz w:val="24"/>
          <w:szCs w:val="32"/>
          <w:highlight w:val="none"/>
          <w:lang w:val="en-US" w:eastAsia="zh-CN"/>
        </w:rPr>
        <w:t>若在教务系统中实验课已排，需在教务系统完成调停课申请且审批通过后，再进入实验教学管理平台完成调停课申请及审核。</w:t>
      </w:r>
    </w:p>
    <w:p w14:paraId="50A43E05">
      <w:pPr>
        <w:numPr>
          <w:ilvl w:val="0"/>
          <w:numId w:val="12"/>
        </w:numPr>
        <w:spacing w:line="360" w:lineRule="auto"/>
        <w:ind w:left="0" w:leftChars="0" w:firstLine="420" w:firstLineChars="175"/>
        <w:rPr>
          <w:rFonts w:hint="default"/>
          <w:highlight w:val="none"/>
          <w:lang w:val="en-US" w:eastAsia="zh-CN"/>
        </w:rPr>
      </w:pPr>
      <w:r>
        <w:rPr>
          <w:rFonts w:hint="eastAsia"/>
          <w:sz w:val="24"/>
          <w:szCs w:val="32"/>
          <w:highlight w:val="none"/>
          <w:lang w:val="en-US" w:eastAsia="zh-CN"/>
        </w:rPr>
        <w:t>若在教务系统中实验课仅有教学计划、无具体排课，由教师向学院实验教务提交调停课证明并在实验教学管理平台发起调停课申请，实验教务、实验室管理员审核通过后，将经教学副院长批准、学院盖章后的调课申请表/临时停课申请表扫描件PDF（模板下载地址：</w:t>
      </w:r>
      <w:r>
        <w:rPr>
          <w:rFonts w:hint="eastAsia"/>
          <w:color w:val="auto"/>
          <w:sz w:val="24"/>
          <w:szCs w:val="32"/>
          <w:highlight w:val="none"/>
          <w:u w:val="none"/>
          <w:lang w:val="en-US" w:eastAsia="zh-CN"/>
        </w:rPr>
        <w:t>https://www.jwc.uestc.edu.cn/info/736）提交至教务处实践科夏青处备案并审核。</w:t>
      </w:r>
    </w:p>
    <w:p w14:paraId="6692DC73">
      <w:pPr>
        <w:pStyle w:val="2"/>
        <w:ind w:firstLine="480" w:firstLineChars="200"/>
        <w:rPr>
          <w:rFonts w:hint="default"/>
          <w:lang w:val="en-US" w:eastAsia="zh-CN"/>
        </w:rPr>
      </w:pPr>
      <w:r>
        <w:rPr>
          <w:rFonts w:hint="eastAsia"/>
          <w:lang w:val="en-US" w:eastAsia="zh-CN"/>
        </w:rPr>
        <w:t>注意：涉及上课地点是在清水河校区公共机房的，需至少提前3天在实验管理平台中提交调停课申请。</w:t>
      </w:r>
    </w:p>
    <w:p w14:paraId="309E9EF6">
      <w:pPr>
        <w:pStyle w:val="5"/>
        <w:numPr>
          <w:ilvl w:val="1"/>
          <w:numId w:val="2"/>
        </w:numPr>
        <w:bidi w:val="0"/>
        <w:rPr>
          <w:rFonts w:hint="eastAsia"/>
          <w:lang w:val="en-US" w:eastAsia="zh-CN"/>
        </w:rPr>
      </w:pPr>
      <w:bookmarkStart w:id="21" w:name="_Toc25472"/>
      <w:r>
        <w:rPr>
          <w:rFonts w:hint="eastAsia"/>
          <w:lang w:val="en-US" w:eastAsia="zh-CN"/>
        </w:rPr>
        <w:t>调课</w:t>
      </w:r>
      <w:bookmarkEnd w:id="21"/>
    </w:p>
    <w:p w14:paraId="5F2E507D">
      <w:pPr>
        <w:pStyle w:val="2"/>
        <w:ind w:firstLine="480" w:firstLineChars="200"/>
        <w:rPr>
          <w:rFonts w:hint="default"/>
          <w:lang w:val="en-US" w:eastAsia="zh-CN"/>
        </w:rPr>
      </w:pPr>
      <w:r>
        <w:rPr>
          <w:rFonts w:hint="eastAsia"/>
          <w:lang w:val="en-US" w:eastAsia="zh-CN"/>
        </w:rPr>
        <w:t>点击“实验教学安排”-“实验二次排课和调停课”。</w:t>
      </w:r>
    </w:p>
    <w:p w14:paraId="7E9867EB">
      <w:pPr>
        <w:pStyle w:val="2"/>
        <w:ind w:left="0" w:leftChars="0" w:firstLine="0" w:firstLineChars="0"/>
        <w:jc w:val="center"/>
      </w:pPr>
      <w:r>
        <w:drawing>
          <wp:inline distT="0" distB="0" distL="114300" distR="114300">
            <wp:extent cx="1274445" cy="2762250"/>
            <wp:effectExtent l="0" t="0" r="1905"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78"/>
                    <a:stretch>
                      <a:fillRect/>
                    </a:stretch>
                  </pic:blipFill>
                  <pic:spPr>
                    <a:xfrm>
                      <a:off x="0" y="0"/>
                      <a:ext cx="1274445" cy="2762250"/>
                    </a:xfrm>
                    <a:prstGeom prst="rect">
                      <a:avLst/>
                    </a:prstGeom>
                    <a:noFill/>
                    <a:ln>
                      <a:noFill/>
                    </a:ln>
                  </pic:spPr>
                </pic:pic>
              </a:graphicData>
            </a:graphic>
          </wp:inline>
        </w:drawing>
      </w:r>
    </w:p>
    <w:p w14:paraId="6D6842EE">
      <w:pPr>
        <w:pStyle w:val="2"/>
        <w:ind w:left="0" w:leftChars="0" w:firstLine="480" w:firstLineChars="0"/>
        <w:rPr>
          <w:rFonts w:hint="eastAsia"/>
          <w:lang w:val="en-US" w:eastAsia="zh-CN"/>
        </w:rPr>
      </w:pPr>
      <w:r>
        <w:rPr>
          <w:rFonts w:hint="eastAsia"/>
          <w:lang w:val="en-US" w:eastAsia="zh-CN"/>
        </w:rPr>
        <w:t>鼠标移动至页面右上“调停课管理”，点击“调停课申请”按钮。</w:t>
      </w:r>
    </w:p>
    <w:p w14:paraId="3931FD4D">
      <w:pPr>
        <w:pStyle w:val="2"/>
        <w:ind w:left="0" w:leftChars="0" w:firstLine="0" w:firstLineChars="0"/>
      </w:pPr>
      <w:r>
        <w:drawing>
          <wp:inline distT="0" distB="0" distL="114300" distR="114300">
            <wp:extent cx="5260975" cy="777875"/>
            <wp:effectExtent l="0" t="0" r="15875" b="31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9"/>
                    <a:stretch>
                      <a:fillRect/>
                    </a:stretch>
                  </pic:blipFill>
                  <pic:spPr>
                    <a:xfrm>
                      <a:off x="0" y="0"/>
                      <a:ext cx="5260975" cy="777875"/>
                    </a:xfrm>
                    <a:prstGeom prst="rect">
                      <a:avLst/>
                    </a:prstGeom>
                    <a:noFill/>
                    <a:ln>
                      <a:noFill/>
                    </a:ln>
                  </pic:spPr>
                </pic:pic>
              </a:graphicData>
            </a:graphic>
          </wp:inline>
        </w:drawing>
      </w:r>
    </w:p>
    <w:p w14:paraId="600DD44D">
      <w:pPr>
        <w:pStyle w:val="2"/>
        <w:ind w:left="0" w:leftChars="0" w:firstLine="480" w:firstLineChars="0"/>
        <w:rPr>
          <w:rFonts w:hint="eastAsia"/>
          <w:lang w:val="en-US" w:eastAsia="zh-CN"/>
        </w:rPr>
      </w:pPr>
      <w:r>
        <w:rPr>
          <w:rFonts w:hint="eastAsia"/>
          <w:lang w:val="en-US" w:eastAsia="zh-CN"/>
        </w:rPr>
        <w:t>选择需要调课课程的“调课”按钮。</w:t>
      </w:r>
    </w:p>
    <w:p w14:paraId="51AFD992">
      <w:pPr>
        <w:pStyle w:val="2"/>
        <w:ind w:left="0" w:leftChars="0" w:firstLine="0" w:firstLineChars="0"/>
      </w:pPr>
      <w:r>
        <w:drawing>
          <wp:inline distT="0" distB="0" distL="114300" distR="114300">
            <wp:extent cx="5272405" cy="617855"/>
            <wp:effectExtent l="0" t="0" r="4445" b="1079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0"/>
                    <a:stretch>
                      <a:fillRect/>
                    </a:stretch>
                  </pic:blipFill>
                  <pic:spPr>
                    <a:xfrm>
                      <a:off x="0" y="0"/>
                      <a:ext cx="5272405" cy="617855"/>
                    </a:xfrm>
                    <a:prstGeom prst="rect">
                      <a:avLst/>
                    </a:prstGeom>
                    <a:noFill/>
                    <a:ln>
                      <a:noFill/>
                    </a:ln>
                  </pic:spPr>
                </pic:pic>
              </a:graphicData>
            </a:graphic>
          </wp:inline>
        </w:drawing>
      </w:r>
    </w:p>
    <w:p w14:paraId="1DB15CA2">
      <w:pPr>
        <w:pStyle w:val="2"/>
        <w:ind w:left="0" w:leftChars="0" w:firstLine="0" w:firstLineChars="0"/>
        <w:rPr>
          <w:rFonts w:hint="default"/>
          <w:lang w:val="en-US" w:eastAsia="zh-CN"/>
        </w:rPr>
      </w:pPr>
      <w:r>
        <w:rPr>
          <w:rFonts w:hint="eastAsia"/>
          <w:lang w:val="en-US" w:eastAsia="zh-CN"/>
        </w:rPr>
        <w:t xml:space="preserve">     选择要调课的类型进行勾选，默认勾选全部。点击“判冲页面选择”。</w:t>
      </w:r>
    </w:p>
    <w:p w14:paraId="155CEC96">
      <w:pPr>
        <w:pStyle w:val="2"/>
        <w:ind w:left="0" w:leftChars="0" w:firstLine="0" w:firstLineChars="0"/>
        <w:rPr>
          <w:rFonts w:hint="default"/>
          <w:lang w:val="en-US" w:eastAsia="zh-CN"/>
        </w:rPr>
      </w:pPr>
      <w:r>
        <w:drawing>
          <wp:inline distT="0" distB="0" distL="114300" distR="114300">
            <wp:extent cx="5266690" cy="1111250"/>
            <wp:effectExtent l="0" t="0" r="10160" b="1270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1"/>
                    <a:stretch>
                      <a:fillRect/>
                    </a:stretch>
                  </pic:blipFill>
                  <pic:spPr>
                    <a:xfrm>
                      <a:off x="0" y="0"/>
                      <a:ext cx="5266690" cy="1111250"/>
                    </a:xfrm>
                    <a:prstGeom prst="rect">
                      <a:avLst/>
                    </a:prstGeom>
                    <a:noFill/>
                    <a:ln>
                      <a:noFill/>
                    </a:ln>
                  </pic:spPr>
                </pic:pic>
              </a:graphicData>
            </a:graphic>
          </wp:inline>
        </w:drawing>
      </w:r>
    </w:p>
    <w:p w14:paraId="4A1B0A46">
      <w:pPr>
        <w:pStyle w:val="2"/>
        <w:ind w:left="0" w:leftChars="0" w:firstLine="480" w:firstLineChars="200"/>
        <w:rPr>
          <w:rFonts w:hint="eastAsia"/>
          <w:lang w:val="en-US" w:eastAsia="zh-CN"/>
        </w:rPr>
      </w:pPr>
      <w:r>
        <w:rPr>
          <w:rFonts w:hint="eastAsia"/>
          <w:lang w:val="en-US" w:eastAsia="zh-CN"/>
        </w:rPr>
        <w:t>选择调整的上课实验室、星期、周次、节次，点击“确定”按钮。</w:t>
      </w:r>
    </w:p>
    <w:p w14:paraId="47355F82">
      <w:pPr>
        <w:pStyle w:val="2"/>
        <w:ind w:left="0" w:leftChars="0" w:firstLine="0" w:firstLineChars="0"/>
        <w:rPr>
          <w:rFonts w:hint="default"/>
          <w:lang w:val="en-US" w:eastAsia="zh-CN"/>
        </w:rPr>
      </w:pPr>
      <w:r>
        <w:rPr>
          <w:rFonts w:hint="eastAsia"/>
          <w:lang w:val="en-US" w:eastAsia="zh-CN"/>
        </w:rPr>
        <w:t xml:space="preserve">    </w:t>
      </w:r>
      <w:r>
        <w:t>根据判冲结果</w:t>
      </w:r>
      <w:r>
        <w:rPr>
          <w:rFonts w:hint="eastAsia"/>
        </w:rPr>
        <w:t>，</w:t>
      </w:r>
      <w:r>
        <w:t>鼠标选中</w:t>
      </w:r>
      <w:r>
        <w:rPr>
          <w:rFonts w:hint="eastAsia"/>
          <w:lang w:val="en-US" w:eastAsia="zh-CN"/>
        </w:rPr>
        <w:t>上课</w:t>
      </w:r>
      <w:r>
        <w:t>时间</w:t>
      </w:r>
      <w:r>
        <w:rPr>
          <w:rFonts w:hint="eastAsia"/>
          <w:lang w:eastAsia="zh-CN"/>
        </w:rPr>
        <w:t>（</w:t>
      </w:r>
      <w:r>
        <w:rPr>
          <w:rFonts w:hint="eastAsia"/>
          <w:lang w:val="en-US" w:eastAsia="zh-CN"/>
        </w:rPr>
        <w:t>方格变蓝</w:t>
      </w:r>
      <w:r>
        <w:rPr>
          <w:rFonts w:hint="eastAsia"/>
          <w:lang w:eastAsia="zh-CN"/>
        </w:rPr>
        <w:t>）</w:t>
      </w:r>
      <w:r>
        <w:rPr>
          <w:rFonts w:hint="eastAsia"/>
        </w:rPr>
        <w:t>，</w:t>
      </w:r>
      <w:r>
        <w:t>点击</w:t>
      </w:r>
      <w:r>
        <w:rPr>
          <w:rFonts w:hint="eastAsia"/>
        </w:rPr>
        <w:t>“确定选择时间范围”，右侧出现选中的时间，可进行安排实验项目、实验室、教师</w:t>
      </w:r>
      <w:r>
        <w:rPr>
          <w:rFonts w:hint="eastAsia"/>
          <w:lang w:val="en-US" w:eastAsia="zh-CN"/>
        </w:rPr>
        <w:t>等的调整安排</w:t>
      </w:r>
      <w:r>
        <w:rPr>
          <w:rFonts w:hint="eastAsia"/>
          <w:lang w:eastAsia="zh-CN"/>
        </w:rPr>
        <w:t>。</w:t>
      </w:r>
      <w:r>
        <w:rPr>
          <w:rFonts w:hint="eastAsia"/>
          <w:lang w:val="en-US" w:eastAsia="zh-CN"/>
        </w:rPr>
        <w:t>若有特殊情况，如在教室上课、非正常节次上课，可文字填写至备注处（备注非必填）。</w:t>
      </w:r>
      <w:r>
        <w:rPr>
          <w:rFonts w:hint="eastAsia"/>
        </w:rPr>
        <w:t>填写完成后</w:t>
      </w:r>
      <w:r>
        <w:rPr>
          <w:rFonts w:hint="eastAsia"/>
          <w:lang w:val="en-US" w:eastAsia="zh-CN"/>
        </w:rPr>
        <w:t>点击</w:t>
      </w:r>
      <w:r>
        <w:rPr>
          <w:rFonts w:hint="eastAsia"/>
          <w:lang w:eastAsia="zh-CN"/>
        </w:rPr>
        <w:t>“</w:t>
      </w:r>
      <w:r>
        <w:rPr>
          <w:rFonts w:hint="eastAsia"/>
          <w:lang w:val="en-US" w:eastAsia="zh-CN"/>
        </w:rPr>
        <w:t>保存</w:t>
      </w:r>
      <w:r>
        <w:rPr>
          <w:rFonts w:hint="eastAsia"/>
          <w:lang w:eastAsia="zh-CN"/>
        </w:rPr>
        <w:t>”</w:t>
      </w:r>
      <w:r>
        <w:rPr>
          <w:rFonts w:hint="eastAsia"/>
          <w:lang w:val="en-US" w:eastAsia="zh-CN"/>
        </w:rPr>
        <w:t>按钮</w:t>
      </w:r>
      <w:r>
        <w:rPr>
          <w:rFonts w:hint="eastAsia"/>
        </w:rPr>
        <w:t>提交。</w:t>
      </w:r>
    </w:p>
    <w:p w14:paraId="3F56C043">
      <w:pPr>
        <w:pStyle w:val="2"/>
        <w:ind w:left="0" w:leftChars="0" w:firstLine="0" w:firstLineChars="0"/>
        <w:jc w:val="center"/>
      </w:pPr>
      <w:r>
        <w:drawing>
          <wp:inline distT="0" distB="0" distL="114300" distR="114300">
            <wp:extent cx="4730115" cy="1588770"/>
            <wp:effectExtent l="0" t="0" r="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82"/>
                    <a:srcRect l="10275" t="15871"/>
                    <a:stretch>
                      <a:fillRect/>
                    </a:stretch>
                  </pic:blipFill>
                  <pic:spPr>
                    <a:xfrm>
                      <a:off x="0" y="0"/>
                      <a:ext cx="4730115" cy="1588770"/>
                    </a:xfrm>
                    <a:prstGeom prst="rect">
                      <a:avLst/>
                    </a:prstGeom>
                    <a:noFill/>
                    <a:ln>
                      <a:noFill/>
                    </a:ln>
                  </pic:spPr>
                </pic:pic>
              </a:graphicData>
            </a:graphic>
          </wp:inline>
        </w:drawing>
      </w:r>
    </w:p>
    <w:p w14:paraId="746D7B6D">
      <w:pPr>
        <w:pStyle w:val="2"/>
        <w:ind w:left="0" w:leftChars="0" w:firstLine="480" w:firstLineChars="200"/>
        <w:rPr>
          <w:rFonts w:hint="eastAsia"/>
          <w:lang w:val="en-US" w:eastAsia="zh-CN"/>
        </w:rPr>
      </w:pPr>
      <w:r>
        <w:rPr>
          <w:rFonts w:hint="eastAsia"/>
          <w:lang w:val="en-US" w:eastAsia="zh-CN"/>
        </w:rPr>
        <w:t>页面显示调课前数据及调课后数据，可以调多次上课，调完后，点击“实验室冲突详情”再次核查房间是否有冲突。</w:t>
      </w:r>
    </w:p>
    <w:p w14:paraId="7A48442B">
      <w:pPr>
        <w:pStyle w:val="2"/>
        <w:ind w:left="0" w:leftChars="0" w:firstLine="0" w:firstLineChars="0"/>
        <w:rPr>
          <w:rFonts w:hint="eastAsia"/>
          <w:lang w:val="en-US" w:eastAsia="zh-CN"/>
        </w:rPr>
      </w:pPr>
      <w:r>
        <w:drawing>
          <wp:inline distT="0" distB="0" distL="114300" distR="114300">
            <wp:extent cx="5273040" cy="1501140"/>
            <wp:effectExtent l="0" t="0" r="3810" b="3810"/>
            <wp:docPr id="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2"/>
                    <pic:cNvPicPr>
                      <a:picLocks noChangeAspect="1"/>
                    </pic:cNvPicPr>
                  </pic:nvPicPr>
                  <pic:blipFill>
                    <a:blip r:embed="rId83"/>
                    <a:stretch>
                      <a:fillRect/>
                    </a:stretch>
                  </pic:blipFill>
                  <pic:spPr>
                    <a:xfrm>
                      <a:off x="0" y="0"/>
                      <a:ext cx="5273040" cy="1501140"/>
                    </a:xfrm>
                    <a:prstGeom prst="rect">
                      <a:avLst/>
                    </a:prstGeom>
                    <a:noFill/>
                    <a:ln>
                      <a:noFill/>
                    </a:ln>
                  </pic:spPr>
                </pic:pic>
              </a:graphicData>
            </a:graphic>
          </wp:inline>
        </w:drawing>
      </w:r>
    </w:p>
    <w:p w14:paraId="04EA0379">
      <w:pPr>
        <w:pStyle w:val="2"/>
        <w:ind w:left="0" w:leftChars="0" w:firstLine="480" w:firstLineChars="200"/>
        <w:rPr>
          <w:rFonts w:hint="default" w:eastAsia="宋体"/>
          <w:highlight w:val="none"/>
          <w:lang w:val="en-US" w:eastAsia="zh-CN"/>
        </w:rPr>
      </w:pPr>
      <w:r>
        <w:rPr>
          <w:rFonts w:hint="eastAsia"/>
          <w:lang w:val="en-US" w:eastAsia="zh-CN"/>
        </w:rPr>
        <w:t>确认无误后，点击“调课完成”按钮，进入审核流程。</w:t>
      </w:r>
      <w:r>
        <w:rPr>
          <w:rFonts w:hint="eastAsia"/>
          <w:sz w:val="24"/>
          <w:szCs w:val="32"/>
          <w:lang w:val="en-US" w:eastAsia="zh-CN"/>
        </w:rPr>
        <w:t>审核流程：</w:t>
      </w:r>
      <w:r>
        <w:rPr>
          <w:rFonts w:hint="eastAsia"/>
          <w:sz w:val="24"/>
          <w:szCs w:val="32"/>
          <w:highlight w:val="none"/>
          <w:lang w:val="en-US" w:eastAsia="zh-CN"/>
        </w:rPr>
        <w:t>实验教务</w:t>
      </w:r>
      <w:r>
        <w:rPr>
          <w:rFonts w:hint="eastAsia"/>
          <w:color w:val="auto"/>
          <w:sz w:val="24"/>
          <w:szCs w:val="32"/>
          <w:highlight w:val="none"/>
        </w:rPr>
        <w:t>——</w:t>
      </w:r>
      <w:r>
        <w:rPr>
          <w:rFonts w:hint="eastAsia"/>
          <w:sz w:val="24"/>
          <w:szCs w:val="32"/>
          <w:highlight w:val="none"/>
          <w:lang w:val="en-US" w:eastAsia="zh-CN"/>
        </w:rPr>
        <w:t>实验室管理员</w:t>
      </w:r>
      <w:r>
        <w:rPr>
          <w:rFonts w:hint="eastAsia"/>
          <w:color w:val="auto"/>
          <w:sz w:val="24"/>
          <w:szCs w:val="32"/>
          <w:highlight w:val="none"/>
        </w:rPr>
        <w:t>——</w:t>
      </w:r>
      <w:r>
        <w:rPr>
          <w:rFonts w:hint="eastAsia"/>
          <w:sz w:val="24"/>
          <w:szCs w:val="32"/>
          <w:highlight w:val="none"/>
          <w:lang w:val="en-US" w:eastAsia="zh-CN"/>
        </w:rPr>
        <w:t>教务处。</w:t>
      </w:r>
    </w:p>
    <w:p w14:paraId="1AC33786">
      <w:pPr>
        <w:pStyle w:val="2"/>
        <w:ind w:left="0" w:leftChars="0" w:firstLine="0" w:firstLineChars="0"/>
      </w:pPr>
      <w:r>
        <w:drawing>
          <wp:inline distT="0" distB="0" distL="114300" distR="114300">
            <wp:extent cx="5271135" cy="1084580"/>
            <wp:effectExtent l="0" t="0" r="5715" b="127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84"/>
                    <a:stretch>
                      <a:fillRect/>
                    </a:stretch>
                  </pic:blipFill>
                  <pic:spPr>
                    <a:xfrm>
                      <a:off x="0" y="0"/>
                      <a:ext cx="5271135" cy="1084580"/>
                    </a:xfrm>
                    <a:prstGeom prst="rect">
                      <a:avLst/>
                    </a:prstGeom>
                    <a:noFill/>
                    <a:ln>
                      <a:noFill/>
                    </a:ln>
                  </pic:spPr>
                </pic:pic>
              </a:graphicData>
            </a:graphic>
          </wp:inline>
        </w:drawing>
      </w:r>
    </w:p>
    <w:p w14:paraId="6A4B038B">
      <w:pPr>
        <w:pStyle w:val="2"/>
        <w:ind w:left="0" w:leftChars="0" w:firstLine="0" w:firstLineChars="0"/>
        <w:rPr>
          <w:rFonts w:hint="eastAsia"/>
          <w:lang w:val="en-US" w:eastAsia="zh-CN"/>
        </w:rPr>
      </w:pPr>
      <w:r>
        <w:rPr>
          <w:rFonts w:hint="eastAsia"/>
          <w:lang w:val="en-US" w:eastAsia="zh-CN"/>
        </w:rPr>
        <w:t xml:space="preserve">   输入调课原因及上传相关证明材料，点击“立即提交”。</w:t>
      </w:r>
    </w:p>
    <w:p w14:paraId="28998819">
      <w:pPr>
        <w:pStyle w:val="2"/>
        <w:ind w:left="0" w:leftChars="0" w:firstLine="0" w:firstLineChars="0"/>
        <w:rPr>
          <w:rFonts w:hint="default"/>
          <w:lang w:val="en-US" w:eastAsia="zh-CN"/>
        </w:rPr>
      </w:pPr>
      <w:r>
        <w:drawing>
          <wp:inline distT="0" distB="0" distL="114300" distR="114300">
            <wp:extent cx="5264150" cy="1517015"/>
            <wp:effectExtent l="0" t="0" r="12700" b="6985"/>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85"/>
                    <a:stretch>
                      <a:fillRect/>
                    </a:stretch>
                  </pic:blipFill>
                  <pic:spPr>
                    <a:xfrm>
                      <a:off x="0" y="0"/>
                      <a:ext cx="5264150" cy="1517015"/>
                    </a:xfrm>
                    <a:prstGeom prst="rect">
                      <a:avLst/>
                    </a:prstGeom>
                    <a:noFill/>
                    <a:ln>
                      <a:noFill/>
                    </a:ln>
                  </pic:spPr>
                </pic:pic>
              </a:graphicData>
            </a:graphic>
          </wp:inline>
        </w:drawing>
      </w:r>
    </w:p>
    <w:p w14:paraId="5AF1F539">
      <w:pPr>
        <w:pStyle w:val="5"/>
        <w:numPr>
          <w:ilvl w:val="1"/>
          <w:numId w:val="2"/>
        </w:numPr>
        <w:bidi w:val="0"/>
        <w:rPr>
          <w:rFonts w:hint="eastAsia"/>
          <w:lang w:val="en-US" w:eastAsia="zh-CN"/>
        </w:rPr>
      </w:pPr>
      <w:bookmarkStart w:id="22" w:name="_Toc31356"/>
      <w:r>
        <w:rPr>
          <w:rFonts w:hint="eastAsia"/>
          <w:lang w:val="en-US" w:eastAsia="zh-CN"/>
        </w:rPr>
        <w:t>停课</w:t>
      </w:r>
      <w:bookmarkEnd w:id="22"/>
    </w:p>
    <w:p w14:paraId="262D9059">
      <w:pPr>
        <w:pStyle w:val="2"/>
        <w:ind w:firstLine="480" w:firstLineChars="200"/>
        <w:rPr>
          <w:rFonts w:hint="default"/>
          <w:lang w:val="en-US" w:eastAsia="zh-CN"/>
        </w:rPr>
      </w:pPr>
      <w:r>
        <w:rPr>
          <w:rFonts w:hint="eastAsia"/>
          <w:lang w:val="en-US" w:eastAsia="zh-CN"/>
        </w:rPr>
        <w:t>点击“实验教学安排”-“实验二次排课和调停课”。</w:t>
      </w:r>
    </w:p>
    <w:p w14:paraId="2D4CBB52">
      <w:pPr>
        <w:pStyle w:val="2"/>
        <w:ind w:left="0" w:leftChars="0" w:firstLine="0" w:firstLineChars="0"/>
        <w:jc w:val="center"/>
      </w:pPr>
      <w:r>
        <w:drawing>
          <wp:inline distT="0" distB="0" distL="114300" distR="114300">
            <wp:extent cx="1274445" cy="2762250"/>
            <wp:effectExtent l="0" t="0" r="1905" b="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78"/>
                    <a:stretch>
                      <a:fillRect/>
                    </a:stretch>
                  </pic:blipFill>
                  <pic:spPr>
                    <a:xfrm>
                      <a:off x="0" y="0"/>
                      <a:ext cx="1274445" cy="2762250"/>
                    </a:xfrm>
                    <a:prstGeom prst="rect">
                      <a:avLst/>
                    </a:prstGeom>
                    <a:noFill/>
                    <a:ln>
                      <a:noFill/>
                    </a:ln>
                  </pic:spPr>
                </pic:pic>
              </a:graphicData>
            </a:graphic>
          </wp:inline>
        </w:drawing>
      </w:r>
    </w:p>
    <w:p w14:paraId="4A3FDE68">
      <w:pPr>
        <w:pStyle w:val="2"/>
        <w:ind w:left="0" w:leftChars="0" w:firstLine="480" w:firstLineChars="0"/>
        <w:rPr>
          <w:rFonts w:hint="eastAsia"/>
          <w:lang w:val="en-US" w:eastAsia="zh-CN"/>
        </w:rPr>
      </w:pPr>
      <w:r>
        <w:rPr>
          <w:rFonts w:hint="eastAsia"/>
          <w:lang w:val="en-US" w:eastAsia="zh-CN"/>
        </w:rPr>
        <w:t>鼠标移动至页面右上“调停课管理”，点击“调停课申请”按钮。</w:t>
      </w:r>
    </w:p>
    <w:p w14:paraId="30AF9543">
      <w:pPr>
        <w:pStyle w:val="2"/>
        <w:ind w:left="0" w:leftChars="0" w:firstLine="0" w:firstLineChars="0"/>
      </w:pPr>
      <w:r>
        <w:drawing>
          <wp:inline distT="0" distB="0" distL="114300" distR="114300">
            <wp:extent cx="5260975" cy="777875"/>
            <wp:effectExtent l="0" t="0" r="15875" b="317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79"/>
                    <a:stretch>
                      <a:fillRect/>
                    </a:stretch>
                  </pic:blipFill>
                  <pic:spPr>
                    <a:xfrm>
                      <a:off x="0" y="0"/>
                      <a:ext cx="5260975" cy="777875"/>
                    </a:xfrm>
                    <a:prstGeom prst="rect">
                      <a:avLst/>
                    </a:prstGeom>
                    <a:noFill/>
                    <a:ln>
                      <a:noFill/>
                    </a:ln>
                  </pic:spPr>
                </pic:pic>
              </a:graphicData>
            </a:graphic>
          </wp:inline>
        </w:drawing>
      </w:r>
    </w:p>
    <w:p w14:paraId="455159DB">
      <w:pPr>
        <w:pStyle w:val="2"/>
        <w:ind w:left="0" w:leftChars="0" w:firstLine="480" w:firstLineChars="0"/>
        <w:rPr>
          <w:rFonts w:hint="eastAsia"/>
          <w:lang w:val="en-US" w:eastAsia="zh-CN"/>
        </w:rPr>
      </w:pPr>
      <w:r>
        <w:rPr>
          <w:rFonts w:hint="eastAsia"/>
          <w:lang w:val="en-US" w:eastAsia="zh-CN"/>
        </w:rPr>
        <w:t>选择需要停课课程的“停课”按钮。</w:t>
      </w:r>
    </w:p>
    <w:p w14:paraId="0E055940">
      <w:pPr>
        <w:pStyle w:val="2"/>
        <w:ind w:left="0" w:leftChars="0" w:firstLine="0" w:firstLineChars="0"/>
        <w:rPr>
          <w:rFonts w:hint="eastAsia"/>
          <w:lang w:val="en-US" w:eastAsia="zh-CN"/>
        </w:rPr>
      </w:pPr>
      <w:r>
        <w:drawing>
          <wp:inline distT="0" distB="0" distL="114300" distR="114300">
            <wp:extent cx="5260975" cy="588010"/>
            <wp:effectExtent l="0" t="0" r="15875" b="254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86"/>
                    <a:stretch>
                      <a:fillRect/>
                    </a:stretch>
                  </pic:blipFill>
                  <pic:spPr>
                    <a:xfrm>
                      <a:off x="0" y="0"/>
                      <a:ext cx="5260975" cy="588010"/>
                    </a:xfrm>
                    <a:prstGeom prst="rect">
                      <a:avLst/>
                    </a:prstGeom>
                    <a:noFill/>
                    <a:ln>
                      <a:noFill/>
                    </a:ln>
                  </pic:spPr>
                </pic:pic>
              </a:graphicData>
            </a:graphic>
          </wp:inline>
        </w:drawing>
      </w:r>
    </w:p>
    <w:p w14:paraId="46908DBC">
      <w:pPr>
        <w:pStyle w:val="2"/>
        <w:ind w:left="0" w:leftChars="0" w:firstLine="480" w:firstLineChars="200"/>
        <w:rPr>
          <w:rFonts w:hint="eastAsia"/>
          <w:sz w:val="24"/>
          <w:szCs w:val="32"/>
          <w:highlight w:val="none"/>
          <w:lang w:val="en-US" w:eastAsia="zh-CN"/>
        </w:rPr>
      </w:pPr>
      <w:r>
        <w:rPr>
          <w:rFonts w:hint="eastAsia"/>
          <w:lang w:val="en-US" w:eastAsia="zh-CN"/>
        </w:rPr>
        <w:t>页面显示停课中。若有多次课的停课需求，可以点击多次上课的“停课”按钮。操作完后，点击“调课完成”按钮，进入审核流程。</w:t>
      </w:r>
      <w:r>
        <w:rPr>
          <w:rFonts w:hint="eastAsia"/>
          <w:sz w:val="24"/>
          <w:szCs w:val="32"/>
          <w:lang w:val="en-US" w:eastAsia="zh-CN"/>
        </w:rPr>
        <w:t>审核流</w:t>
      </w:r>
      <w:r>
        <w:rPr>
          <w:rFonts w:hint="eastAsia"/>
          <w:sz w:val="24"/>
          <w:szCs w:val="32"/>
          <w:highlight w:val="none"/>
          <w:lang w:val="en-US" w:eastAsia="zh-CN"/>
        </w:rPr>
        <w:t>程：实验教务</w:t>
      </w:r>
      <w:r>
        <w:rPr>
          <w:rFonts w:hint="eastAsia"/>
          <w:color w:val="auto"/>
          <w:sz w:val="24"/>
          <w:szCs w:val="32"/>
          <w:highlight w:val="none"/>
        </w:rPr>
        <w:t>——</w:t>
      </w:r>
      <w:r>
        <w:rPr>
          <w:rFonts w:hint="eastAsia"/>
          <w:sz w:val="24"/>
          <w:szCs w:val="32"/>
          <w:highlight w:val="none"/>
          <w:lang w:val="en-US" w:eastAsia="zh-CN"/>
        </w:rPr>
        <w:t>实验室管理员</w:t>
      </w:r>
      <w:r>
        <w:rPr>
          <w:rFonts w:hint="eastAsia"/>
          <w:color w:val="auto"/>
          <w:sz w:val="24"/>
          <w:szCs w:val="32"/>
          <w:highlight w:val="none"/>
        </w:rPr>
        <w:t>——</w:t>
      </w:r>
      <w:r>
        <w:rPr>
          <w:rFonts w:hint="eastAsia"/>
          <w:sz w:val="24"/>
          <w:szCs w:val="32"/>
          <w:highlight w:val="none"/>
          <w:lang w:val="en-US" w:eastAsia="zh-CN"/>
        </w:rPr>
        <w:t>教务处。</w:t>
      </w:r>
    </w:p>
    <w:p w14:paraId="04894163">
      <w:pPr>
        <w:pStyle w:val="2"/>
        <w:ind w:left="0" w:leftChars="0" w:firstLine="0" w:firstLineChars="0"/>
      </w:pPr>
      <w:r>
        <w:drawing>
          <wp:inline distT="0" distB="0" distL="114300" distR="114300">
            <wp:extent cx="5257800" cy="603250"/>
            <wp:effectExtent l="0" t="0" r="0" b="635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87"/>
                    <a:stretch>
                      <a:fillRect/>
                    </a:stretch>
                  </pic:blipFill>
                  <pic:spPr>
                    <a:xfrm>
                      <a:off x="0" y="0"/>
                      <a:ext cx="5257800" cy="603250"/>
                    </a:xfrm>
                    <a:prstGeom prst="rect">
                      <a:avLst/>
                    </a:prstGeom>
                    <a:noFill/>
                    <a:ln>
                      <a:noFill/>
                    </a:ln>
                  </pic:spPr>
                </pic:pic>
              </a:graphicData>
            </a:graphic>
          </wp:inline>
        </w:drawing>
      </w:r>
    </w:p>
    <w:p w14:paraId="26CD5440">
      <w:pPr>
        <w:pStyle w:val="2"/>
        <w:ind w:left="0" w:leftChars="0" w:firstLine="0" w:firstLineChars="0"/>
        <w:rPr>
          <w:rFonts w:hint="eastAsia"/>
          <w:lang w:val="en-US" w:eastAsia="zh-CN"/>
        </w:rPr>
      </w:pPr>
      <w:r>
        <w:rPr>
          <w:rFonts w:hint="eastAsia"/>
          <w:lang w:val="en-US" w:eastAsia="zh-CN"/>
        </w:rPr>
        <w:t xml:space="preserve">    输入停课原因及上传相关证明材料，点击“立即提交”。</w:t>
      </w:r>
    </w:p>
    <w:p w14:paraId="019F8AFB">
      <w:pPr>
        <w:pStyle w:val="2"/>
        <w:ind w:left="0" w:leftChars="0" w:firstLine="0" w:firstLineChars="0"/>
        <w:rPr>
          <w:rFonts w:hint="default"/>
          <w:lang w:val="en-US" w:eastAsia="zh-CN"/>
        </w:rPr>
      </w:pPr>
      <w:r>
        <w:drawing>
          <wp:inline distT="0" distB="0" distL="114300" distR="114300">
            <wp:extent cx="5264150" cy="1517015"/>
            <wp:effectExtent l="0" t="0" r="12700" b="6985"/>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85"/>
                    <a:stretch>
                      <a:fillRect/>
                    </a:stretch>
                  </pic:blipFill>
                  <pic:spPr>
                    <a:xfrm>
                      <a:off x="0" y="0"/>
                      <a:ext cx="5264150" cy="1517015"/>
                    </a:xfrm>
                    <a:prstGeom prst="rect">
                      <a:avLst/>
                    </a:prstGeom>
                    <a:noFill/>
                    <a:ln>
                      <a:noFill/>
                    </a:ln>
                  </pic:spPr>
                </pic:pic>
              </a:graphicData>
            </a:graphic>
          </wp:inline>
        </w:drawing>
      </w:r>
    </w:p>
    <w:p w14:paraId="2705BBE7">
      <w:pPr>
        <w:pStyle w:val="2"/>
        <w:rPr>
          <w:rFonts w:hint="eastAsia"/>
          <w:lang w:val="en-US" w:eastAsia="zh-CN"/>
        </w:rPr>
      </w:pPr>
    </w:p>
    <w:sectPr>
      <w:footerReference r:id="rId11" w:type="default"/>
      <w:pgSz w:w="11906" w:h="16838"/>
      <w:pgMar w:top="1440" w:right="1800" w:bottom="1440" w:left="1800" w:header="851" w:footer="992" w:gutter="0"/>
      <w:pgNumType w:fmt="decimal"/>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_x000B__x000C_">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7F891">
    <w:pPr>
      <w:pStyle w:val="2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022DB">
    <w:pPr>
      <w:pStyle w:val="2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969BF">
    <w:pPr>
      <w:pStyle w:val="22"/>
      <w:jc w:val="center"/>
      <w:rPr>
        <w:caps/>
        <w:color w:val="4472C4" w:themeColor="accent1"/>
        <w14:textFill>
          <w14:solidFill>
            <w14:schemeClr w14:val="accent1"/>
          </w14:solidFill>
        </w14:textFill>
      </w:rPr>
    </w:pPr>
  </w:p>
  <w:p w14:paraId="12CD45D3">
    <w:pPr>
      <w:pStyle w:val="2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FE67E">
    <w:pPr>
      <w:pStyle w:val="22"/>
      <w:jc w:val="center"/>
      <w:rPr>
        <w:rFonts w:hint="default" w:eastAsia="宋体"/>
        <w:color w:val="4472C4" w:themeColor="accent1"/>
        <w:lang w:val="en-US" w:eastAsia="zh-CN"/>
        <w14:textFill>
          <w14:solidFill>
            <w14:schemeClr w14:val="accent1"/>
          </w14:solidFill>
        </w14:textFill>
      </w:rPr>
    </w:pPr>
    <w:r>
      <w:rPr>
        <w:sz w:val="24"/>
      </w:rPr>
      <mc:AlternateContent>
        <mc:Choice Requires="wps">
          <w:drawing>
            <wp:anchor distT="0" distB="0" distL="114300" distR="114300" simplePos="0" relativeHeight="251659264" behindDoc="0" locked="0" layoutInCell="1" allowOverlap="1">
              <wp:simplePos x="0" y="0"/>
              <wp:positionH relativeFrom="margin">
                <wp:posOffset>1995805</wp:posOffset>
              </wp:positionH>
              <wp:positionV relativeFrom="paragraph">
                <wp:posOffset>209550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B3D5CD">
                          <w:pPr>
                            <w:pStyle w:val="22"/>
                          </w:pPr>
                          <w:r>
                            <w:t xml:space="preserve">第 </w:t>
                          </w:r>
                          <w:r>
                            <w:fldChar w:fldCharType="begin"/>
                          </w:r>
                          <w:r>
                            <w:instrText xml:space="preserve"> PAGE  \* MERGEFORMAT </w:instrText>
                          </w:r>
                          <w:r>
                            <w:fldChar w:fldCharType="separate"/>
                          </w:r>
                          <w:r>
                            <w:t>15</w:t>
                          </w:r>
                          <w:r>
                            <w:fldChar w:fldCharType="end"/>
                          </w:r>
                          <w:r>
                            <w:t xml:space="preserve"> 页 共 </w:t>
                          </w:r>
                          <w:r>
                            <w:rPr>
                              <w:rFonts w:hint="eastAsia"/>
                              <w:lang w:val="en-US" w:eastAsia="zh-CN"/>
                            </w:rPr>
                            <w:t>34</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57.15pt;margin-top:16.5pt;height:144pt;width:144pt;mso-position-horizontal-relative:margin;mso-wrap-style:none;z-index:251659264;mso-width-relative:page;mso-height-relative:page;" filled="f" stroked="f" coordsize="21600,21600" o:gfxdata="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GQNWA1QAAAAoBAAAPAAAAAAAAAAEAIAAAACIAAABkcnMvZG93bnJldi54bWxQ&#10;SwECFAAUAAAACACHTuJAqTc+6zMCAABjBAAADgAAAAAAAAABACAAAAAkAQAAZHJzL2Uyb0RvYy54&#10;bWxQSwUGAAAAAAYABgBZAQAAyQUAAAAA&#10;">
              <v:fill on="f" focussize="0,0"/>
              <v:stroke on="f" weight="0.5pt"/>
              <v:imagedata o:title=""/>
              <o:lock v:ext="edit" aspectratio="f"/>
              <v:textbox inset="0mm,0mm,0mm,0mm" style="mso-fit-shape-to-text:t;">
                <w:txbxContent>
                  <w:p w14:paraId="14B3D5CD">
                    <w:pPr>
                      <w:pStyle w:val="22"/>
                    </w:pPr>
                    <w:r>
                      <w:t xml:space="preserve">第 </w:t>
                    </w:r>
                    <w:r>
                      <w:fldChar w:fldCharType="begin"/>
                    </w:r>
                    <w:r>
                      <w:instrText xml:space="preserve"> PAGE  \* MERGEFORMAT </w:instrText>
                    </w:r>
                    <w:r>
                      <w:fldChar w:fldCharType="separate"/>
                    </w:r>
                    <w:r>
                      <w:t>15</w:t>
                    </w:r>
                    <w:r>
                      <w:fldChar w:fldCharType="end"/>
                    </w:r>
                    <w:r>
                      <w:t xml:space="preserve"> 页 共 </w:t>
                    </w:r>
                    <w:r>
                      <w:rPr>
                        <w:rFonts w:hint="eastAsia"/>
                        <w:lang w:val="en-US" w:eastAsia="zh-CN"/>
                      </w:rPr>
                      <w:t>34</w:t>
                    </w:r>
                    <w:r>
                      <w:t>页</w:t>
                    </w:r>
                  </w:p>
                </w:txbxContent>
              </v:textbox>
            </v:shape>
          </w:pict>
        </mc:Fallback>
      </mc:AlternateContent>
    </w:r>
  </w:p>
  <w:p w14:paraId="37762C3A">
    <w:pPr>
      <w:pStyle w:val="2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B1DDA">
    <w:pPr>
      <w:pStyle w:val="23"/>
      <w:rPr>
        <w:rFonts w:hint="default" w:eastAsia="宋体"/>
        <w:lang w:val="en-US" w:eastAsia="zh-CN"/>
      </w:rPr>
    </w:pPr>
    <w:r>
      <w:rPr>
        <w:rFonts w:hint="eastAsia" w:ascii="宋体" w:hAnsi="宋体" w:cs="宋体"/>
        <w:kern w:val="0"/>
        <w:sz w:val="24"/>
        <w:lang w:bidi="ar"/>
      </w:rPr>
      <w:t xml:space="preserve">电子科技大学          </w:t>
    </w:r>
    <w:r>
      <w:rPr>
        <w:rFonts w:hint="eastAsia" w:ascii="宋体" w:hAnsi="宋体" w:cs="宋体"/>
        <w:kern w:val="0"/>
        <w:sz w:val="21"/>
        <w:szCs w:val="21"/>
        <w:lang w:bidi="ar"/>
      </w:rPr>
      <w:t>本科实验教学资源管理与服务平台</w:t>
    </w:r>
    <w:r>
      <w:rPr>
        <w:rFonts w:hint="eastAsia" w:ascii="宋体" w:hAnsi="宋体" w:cs="宋体"/>
        <w:kern w:val="0"/>
        <w:sz w:val="21"/>
        <w:szCs w:val="21"/>
        <w:lang w:val="en-US" w:eastAsia="zh-CN" w:bidi="ar"/>
      </w:rPr>
      <w:t>操作手册-实验二次排课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A8511">
    <w:pPr>
      <w:pStyle w:val="2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97373">
    <w:pPr>
      <w:pStyle w:val="23"/>
      <w:rPr>
        <w:sz w:val="20"/>
      </w:rPr>
    </w:pPr>
    <w:r>
      <w:rPr>
        <w:rFonts w:hint="eastAsia" w:ascii="宋体" w:hAnsi="宋体" w:cs="宋体"/>
        <w:kern w:val="0"/>
        <w:sz w:val="24"/>
        <w:lang w:bidi="ar"/>
      </w:rPr>
      <w:t>浙江财经大学 实验资源智能化运营平台 使用说明书</w:t>
    </w:r>
  </w:p>
  <w:p w14:paraId="181A8F67">
    <w:pPr>
      <w:pStyle w:val="2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E534B"/>
    <w:multiLevelType w:val="singleLevel"/>
    <w:tmpl w:val="813E534B"/>
    <w:lvl w:ilvl="0" w:tentative="0">
      <w:start w:val="2"/>
      <w:numFmt w:val="decimal"/>
      <w:suff w:val="nothing"/>
      <w:lvlText w:val="%1、"/>
      <w:lvlJc w:val="left"/>
    </w:lvl>
  </w:abstractNum>
  <w:abstractNum w:abstractNumId="1">
    <w:nsid w:val="863C9B0E"/>
    <w:multiLevelType w:val="multilevel"/>
    <w:tmpl w:val="863C9B0E"/>
    <w:lvl w:ilvl="0" w:tentative="0">
      <w:start w:val="1"/>
      <w:numFmt w:val="decimal"/>
      <w:lvlText w:val="%1."/>
      <w:lvlJc w:val="left"/>
      <w:pPr>
        <w:ind w:left="432" w:hanging="432"/>
      </w:pPr>
      <w:rPr>
        <w:rFonts w:eastAsia="宋体" w:asciiTheme="minorHAnsi" w:hAnsiTheme="minorHAnsi" w:cstheme="minorBidi"/>
      </w:rPr>
    </w:lvl>
    <w:lvl w:ilvl="1" w:tentative="0">
      <w:start w:val="1"/>
      <w:numFmt w:val="decimal"/>
      <w:lvlText w:val="%1.%2"/>
      <w:lvlJc w:val="left"/>
      <w:pPr>
        <w:ind w:left="1992" w:hanging="575"/>
      </w:pPr>
      <w:rPr>
        <w:rFonts w:hint="default" w:ascii="宋体" w:hAnsi="宋体" w:eastAsia="宋体" w:cs="宋体"/>
      </w:rPr>
    </w:lvl>
    <w:lvl w:ilvl="2" w:tentative="0">
      <w:start w:val="1"/>
      <w:numFmt w:val="decimal"/>
      <w:lvlText w:val="%1.%2.%3"/>
      <w:lvlJc w:val="left"/>
      <w:pPr>
        <w:ind w:left="3555" w:hanging="720"/>
      </w:pPr>
      <w:rPr>
        <w:rFonts w:hint="default" w:ascii="宋体" w:hAnsi="宋体" w:eastAsia="宋体" w:cs="宋体"/>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pStyle w:val="10"/>
      <w:lvlText w:val="%1.%2.%3.%4.%5.%6.%7."/>
      <w:lvlJc w:val="left"/>
      <w:pPr>
        <w:ind w:left="1296" w:hanging="1296"/>
      </w:pPr>
      <w:rPr>
        <w:rFonts w:hint="default"/>
      </w:rPr>
    </w:lvl>
    <w:lvl w:ilvl="7" w:tentative="0">
      <w:start w:val="1"/>
      <w:numFmt w:val="decimal"/>
      <w:pStyle w:val="11"/>
      <w:lvlText w:val="%1.%2.%3.%4.%5.%6.%7.%8."/>
      <w:lvlJc w:val="left"/>
      <w:pPr>
        <w:ind w:left="1440" w:hanging="1440"/>
      </w:pPr>
      <w:rPr>
        <w:rFonts w:hint="default"/>
      </w:rPr>
    </w:lvl>
    <w:lvl w:ilvl="8" w:tentative="0">
      <w:start w:val="1"/>
      <w:numFmt w:val="decimal"/>
      <w:pStyle w:val="12"/>
      <w:lvlText w:val="%1.%2.%3.%4.%5.%6.%7.%8.%9."/>
      <w:lvlJc w:val="left"/>
      <w:pPr>
        <w:ind w:left="1583" w:hanging="1583"/>
      </w:pPr>
      <w:rPr>
        <w:rFonts w:hint="default"/>
      </w:rPr>
    </w:lvl>
  </w:abstractNum>
  <w:abstractNum w:abstractNumId="2">
    <w:nsid w:val="B61CD5B9"/>
    <w:multiLevelType w:val="singleLevel"/>
    <w:tmpl w:val="B61CD5B9"/>
    <w:lvl w:ilvl="0" w:tentative="0">
      <w:start w:val="1"/>
      <w:numFmt w:val="decimal"/>
      <w:lvlText w:val="(%1)"/>
      <w:lvlJc w:val="left"/>
      <w:pPr>
        <w:ind w:left="425" w:hanging="425"/>
      </w:pPr>
      <w:rPr>
        <w:rFonts w:hint="default"/>
      </w:rPr>
    </w:lvl>
  </w:abstractNum>
  <w:abstractNum w:abstractNumId="3">
    <w:nsid w:val="EE3F4D09"/>
    <w:multiLevelType w:val="singleLevel"/>
    <w:tmpl w:val="EE3F4D09"/>
    <w:lvl w:ilvl="0" w:tentative="0">
      <w:start w:val="1"/>
      <w:numFmt w:val="decimal"/>
      <w:suff w:val="nothing"/>
      <w:lvlText w:val="（%1）"/>
      <w:lvlJc w:val="left"/>
    </w:lvl>
  </w:abstractNum>
  <w:abstractNum w:abstractNumId="4">
    <w:nsid w:val="F211839D"/>
    <w:multiLevelType w:val="singleLevel"/>
    <w:tmpl w:val="F211839D"/>
    <w:lvl w:ilvl="0" w:tentative="0">
      <w:start w:val="1"/>
      <w:numFmt w:val="decimal"/>
      <w:lvlText w:val="(%1)"/>
      <w:lvlJc w:val="left"/>
      <w:pPr>
        <w:ind w:left="425" w:hanging="425"/>
      </w:pPr>
      <w:rPr>
        <w:rFonts w:hint="default"/>
      </w:rPr>
    </w:lvl>
  </w:abstractNum>
  <w:abstractNum w:abstractNumId="5">
    <w:nsid w:val="0838AC09"/>
    <w:multiLevelType w:val="singleLevel"/>
    <w:tmpl w:val="0838AC09"/>
    <w:lvl w:ilvl="0" w:tentative="0">
      <w:start w:val="1"/>
      <w:numFmt w:val="decimal"/>
      <w:suff w:val="nothing"/>
      <w:lvlText w:val="（%1）"/>
      <w:lvlJc w:val="left"/>
    </w:lvl>
  </w:abstractNum>
  <w:abstractNum w:abstractNumId="6">
    <w:nsid w:val="283FF64D"/>
    <w:multiLevelType w:val="singleLevel"/>
    <w:tmpl w:val="283FF64D"/>
    <w:lvl w:ilvl="0" w:tentative="0">
      <w:start w:val="1"/>
      <w:numFmt w:val="decimal"/>
      <w:suff w:val="nothing"/>
      <w:lvlText w:val="%1、"/>
      <w:lvlJc w:val="left"/>
      <w:pPr>
        <w:ind w:left="360" w:leftChars="0" w:firstLine="0" w:firstLineChars="0"/>
      </w:pPr>
    </w:lvl>
  </w:abstractNum>
  <w:abstractNum w:abstractNumId="7">
    <w:nsid w:val="28C393F7"/>
    <w:multiLevelType w:val="singleLevel"/>
    <w:tmpl w:val="28C393F7"/>
    <w:lvl w:ilvl="0" w:tentative="0">
      <w:start w:val="1"/>
      <w:numFmt w:val="decimal"/>
      <w:suff w:val="nothing"/>
      <w:lvlText w:val="（%1）"/>
      <w:lvlJc w:val="left"/>
    </w:lvl>
  </w:abstractNum>
  <w:abstractNum w:abstractNumId="8">
    <w:nsid w:val="3E19DF2D"/>
    <w:multiLevelType w:val="singleLevel"/>
    <w:tmpl w:val="3E19DF2D"/>
    <w:lvl w:ilvl="0" w:tentative="0">
      <w:start w:val="1"/>
      <w:numFmt w:val="decimal"/>
      <w:suff w:val="nothing"/>
      <w:lvlText w:val="（%1）"/>
      <w:lvlJc w:val="left"/>
    </w:lvl>
  </w:abstractNum>
  <w:abstractNum w:abstractNumId="9">
    <w:nsid w:val="5B70D8FD"/>
    <w:multiLevelType w:val="singleLevel"/>
    <w:tmpl w:val="5B70D8FD"/>
    <w:lvl w:ilvl="0" w:tentative="0">
      <w:start w:val="1"/>
      <w:numFmt w:val="decimal"/>
      <w:suff w:val="nothing"/>
      <w:lvlText w:val="（%1）"/>
      <w:lvlJc w:val="left"/>
    </w:lvl>
  </w:abstractNum>
  <w:abstractNum w:abstractNumId="10">
    <w:nsid w:val="75866217"/>
    <w:multiLevelType w:val="multilevel"/>
    <w:tmpl w:val="75866217"/>
    <w:lvl w:ilvl="0" w:tentative="0">
      <w:start w:val="1"/>
      <w:numFmt w:val="decimal"/>
      <w:pStyle w:val="4"/>
      <w:lvlText w:val="%1"/>
      <w:lvlJc w:val="left"/>
      <w:pPr>
        <w:tabs>
          <w:tab w:val="left" w:pos="432"/>
        </w:tabs>
        <w:ind w:left="432" w:hanging="432"/>
      </w:pPr>
      <w:rPr>
        <w:rFonts w:hint="eastAsia"/>
      </w:rPr>
    </w:lvl>
    <w:lvl w:ilvl="1" w:tentative="0">
      <w:start w:val="1"/>
      <w:numFmt w:val="decimal"/>
      <w:pStyle w:val="5"/>
      <w:lvlText w:val="%1.%2"/>
      <w:lvlJc w:val="left"/>
      <w:pPr>
        <w:tabs>
          <w:tab w:val="left" w:pos="0"/>
        </w:tabs>
        <w:ind w:left="0" w:firstLine="0"/>
      </w:pPr>
      <w:rPr>
        <w:rFonts w:hint="eastAsia"/>
      </w:rPr>
    </w:lvl>
    <w:lvl w:ilvl="2" w:tentative="0">
      <w:start w:val="1"/>
      <w:numFmt w:val="decimal"/>
      <w:pStyle w:val="6"/>
      <w:lvlText w:val="%1.%2.%3"/>
      <w:lvlJc w:val="left"/>
      <w:pPr>
        <w:tabs>
          <w:tab w:val="left" w:pos="720"/>
        </w:tabs>
        <w:ind w:left="720" w:hanging="720"/>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3" w:tentative="0">
      <w:start w:val="1"/>
      <w:numFmt w:val="decimal"/>
      <w:pStyle w:val="7"/>
      <w:lvlText w:val="%1.%2.%3.%4"/>
      <w:lvlJc w:val="left"/>
      <w:pPr>
        <w:tabs>
          <w:tab w:val="left" w:pos="864"/>
        </w:tabs>
        <w:ind w:left="864"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4" w:tentative="0">
      <w:start w:val="1"/>
      <w:numFmt w:val="decimal"/>
      <w:pStyle w:val="8"/>
      <w:lvlText w:val="%1.%2.%3.%4.%5"/>
      <w:lvlJc w:val="left"/>
      <w:pPr>
        <w:tabs>
          <w:tab w:val="left" w:pos="1008"/>
        </w:tabs>
        <w:ind w:left="1008" w:hanging="1008"/>
      </w:pPr>
      <w:rPr>
        <w:rFonts w:hint="eastAsia"/>
      </w:rPr>
    </w:lvl>
    <w:lvl w:ilvl="5" w:tentative="0">
      <w:start w:val="1"/>
      <w:numFmt w:val="decimal"/>
      <w:pStyle w:val="9"/>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
  </w:num>
  <w:num w:numId="4">
    <w:abstractNumId w:val="7"/>
  </w:num>
  <w:num w:numId="5">
    <w:abstractNumId w:val="5"/>
  </w:num>
  <w:num w:numId="6">
    <w:abstractNumId w:val="8"/>
  </w:num>
  <w:num w:numId="7">
    <w:abstractNumId w:val="3"/>
  </w:num>
  <w:num w:numId="8">
    <w:abstractNumId w:val="9"/>
  </w:num>
  <w:num w:numId="9">
    <w:abstractNumId w:val="4"/>
  </w:num>
  <w:num w:numId="10">
    <w:abstractNumId w:val="0"/>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linkStyles/>
  <w:attachedTemplate r:id="rId1"/>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Y0ZTcxMjYzZTNlYTQ4NTRjZWM5NjI0MmQ3NWMyYjgifQ=="/>
  </w:docVars>
  <w:rsids>
    <w:rsidRoot w:val="00845780"/>
    <w:rsid w:val="000113A8"/>
    <w:rsid w:val="00014A6E"/>
    <w:rsid w:val="0001689A"/>
    <w:rsid w:val="00022A5F"/>
    <w:rsid w:val="00023091"/>
    <w:rsid w:val="00032EFD"/>
    <w:rsid w:val="00051C1E"/>
    <w:rsid w:val="0006249A"/>
    <w:rsid w:val="000630F4"/>
    <w:rsid w:val="00063612"/>
    <w:rsid w:val="00065E81"/>
    <w:rsid w:val="0007049B"/>
    <w:rsid w:val="00084C7F"/>
    <w:rsid w:val="000A7E81"/>
    <w:rsid w:val="000B0374"/>
    <w:rsid w:val="000C11C9"/>
    <w:rsid w:val="000C5E95"/>
    <w:rsid w:val="000C7B47"/>
    <w:rsid w:val="000D0160"/>
    <w:rsid w:val="000D2914"/>
    <w:rsid w:val="000F2063"/>
    <w:rsid w:val="000F2ADD"/>
    <w:rsid w:val="00105ECE"/>
    <w:rsid w:val="00106BE3"/>
    <w:rsid w:val="00131358"/>
    <w:rsid w:val="001413CE"/>
    <w:rsid w:val="001467C1"/>
    <w:rsid w:val="0015043C"/>
    <w:rsid w:val="00154986"/>
    <w:rsid w:val="001574E0"/>
    <w:rsid w:val="00172702"/>
    <w:rsid w:val="0017365A"/>
    <w:rsid w:val="001840C5"/>
    <w:rsid w:val="00194BB9"/>
    <w:rsid w:val="001A2DB0"/>
    <w:rsid w:val="001C079C"/>
    <w:rsid w:val="001D3E28"/>
    <w:rsid w:val="001D49D0"/>
    <w:rsid w:val="001D5533"/>
    <w:rsid w:val="001F3EC2"/>
    <w:rsid w:val="001F5E59"/>
    <w:rsid w:val="0021644E"/>
    <w:rsid w:val="00220179"/>
    <w:rsid w:val="002249D4"/>
    <w:rsid w:val="00226CE5"/>
    <w:rsid w:val="00230E96"/>
    <w:rsid w:val="00244B10"/>
    <w:rsid w:val="00244C6C"/>
    <w:rsid w:val="0024615B"/>
    <w:rsid w:val="00252A0D"/>
    <w:rsid w:val="002618BE"/>
    <w:rsid w:val="00263F3E"/>
    <w:rsid w:val="00265335"/>
    <w:rsid w:val="002834DB"/>
    <w:rsid w:val="00286BD0"/>
    <w:rsid w:val="00295C46"/>
    <w:rsid w:val="002A2CDE"/>
    <w:rsid w:val="002A68F5"/>
    <w:rsid w:val="002B483E"/>
    <w:rsid w:val="002C7005"/>
    <w:rsid w:val="002D59DA"/>
    <w:rsid w:val="002E629C"/>
    <w:rsid w:val="002F1B52"/>
    <w:rsid w:val="002F4BE1"/>
    <w:rsid w:val="00301869"/>
    <w:rsid w:val="00302B06"/>
    <w:rsid w:val="00305BD5"/>
    <w:rsid w:val="003067AF"/>
    <w:rsid w:val="003300C1"/>
    <w:rsid w:val="00341990"/>
    <w:rsid w:val="003454A4"/>
    <w:rsid w:val="0034591B"/>
    <w:rsid w:val="0036657F"/>
    <w:rsid w:val="00367241"/>
    <w:rsid w:val="00375613"/>
    <w:rsid w:val="00386BE9"/>
    <w:rsid w:val="00393891"/>
    <w:rsid w:val="00394BDE"/>
    <w:rsid w:val="00397867"/>
    <w:rsid w:val="003A4CD9"/>
    <w:rsid w:val="003A58A1"/>
    <w:rsid w:val="003B1741"/>
    <w:rsid w:val="003E604A"/>
    <w:rsid w:val="003F401E"/>
    <w:rsid w:val="00420C4F"/>
    <w:rsid w:val="004306E5"/>
    <w:rsid w:val="00431FA7"/>
    <w:rsid w:val="004402DB"/>
    <w:rsid w:val="00440470"/>
    <w:rsid w:val="00447D66"/>
    <w:rsid w:val="00450535"/>
    <w:rsid w:val="0045230A"/>
    <w:rsid w:val="004547FE"/>
    <w:rsid w:val="00457310"/>
    <w:rsid w:val="00461801"/>
    <w:rsid w:val="0046404A"/>
    <w:rsid w:val="00482E90"/>
    <w:rsid w:val="00490DB8"/>
    <w:rsid w:val="00495444"/>
    <w:rsid w:val="004B632B"/>
    <w:rsid w:val="004B7B86"/>
    <w:rsid w:val="004D16E1"/>
    <w:rsid w:val="004E1882"/>
    <w:rsid w:val="00505315"/>
    <w:rsid w:val="00506ED6"/>
    <w:rsid w:val="00522A17"/>
    <w:rsid w:val="00542531"/>
    <w:rsid w:val="005505FB"/>
    <w:rsid w:val="0055086A"/>
    <w:rsid w:val="00553321"/>
    <w:rsid w:val="00554E62"/>
    <w:rsid w:val="0055670B"/>
    <w:rsid w:val="00567DBF"/>
    <w:rsid w:val="00582253"/>
    <w:rsid w:val="005905A9"/>
    <w:rsid w:val="005A35F0"/>
    <w:rsid w:val="005B1DE0"/>
    <w:rsid w:val="005B2719"/>
    <w:rsid w:val="005B6CB0"/>
    <w:rsid w:val="005C7E83"/>
    <w:rsid w:val="005D2E72"/>
    <w:rsid w:val="005E35AB"/>
    <w:rsid w:val="005E4F13"/>
    <w:rsid w:val="005F01EB"/>
    <w:rsid w:val="005F3624"/>
    <w:rsid w:val="005F70D3"/>
    <w:rsid w:val="00615E82"/>
    <w:rsid w:val="00620D68"/>
    <w:rsid w:val="006219C0"/>
    <w:rsid w:val="00625952"/>
    <w:rsid w:val="006269AF"/>
    <w:rsid w:val="006537FD"/>
    <w:rsid w:val="00665441"/>
    <w:rsid w:val="006700E4"/>
    <w:rsid w:val="00681CDB"/>
    <w:rsid w:val="006820B9"/>
    <w:rsid w:val="00685A33"/>
    <w:rsid w:val="00686399"/>
    <w:rsid w:val="006A3C6B"/>
    <w:rsid w:val="006B0727"/>
    <w:rsid w:val="006C60F1"/>
    <w:rsid w:val="006C77EE"/>
    <w:rsid w:val="006D1156"/>
    <w:rsid w:val="006E2DF8"/>
    <w:rsid w:val="006E5105"/>
    <w:rsid w:val="006F749F"/>
    <w:rsid w:val="00703F89"/>
    <w:rsid w:val="007046CA"/>
    <w:rsid w:val="00707F76"/>
    <w:rsid w:val="00712F08"/>
    <w:rsid w:val="00721DFF"/>
    <w:rsid w:val="00724230"/>
    <w:rsid w:val="00726AD4"/>
    <w:rsid w:val="0072761C"/>
    <w:rsid w:val="007308EB"/>
    <w:rsid w:val="007328FA"/>
    <w:rsid w:val="00737EF7"/>
    <w:rsid w:val="007407BB"/>
    <w:rsid w:val="0074266C"/>
    <w:rsid w:val="00754CD7"/>
    <w:rsid w:val="00763B7F"/>
    <w:rsid w:val="00770FA5"/>
    <w:rsid w:val="00774B30"/>
    <w:rsid w:val="00791EBF"/>
    <w:rsid w:val="00793900"/>
    <w:rsid w:val="0079758B"/>
    <w:rsid w:val="007C072B"/>
    <w:rsid w:val="007C4A7C"/>
    <w:rsid w:val="008178B3"/>
    <w:rsid w:val="0083105A"/>
    <w:rsid w:val="0084158C"/>
    <w:rsid w:val="00844346"/>
    <w:rsid w:val="00844970"/>
    <w:rsid w:val="00845780"/>
    <w:rsid w:val="00846C91"/>
    <w:rsid w:val="00847D79"/>
    <w:rsid w:val="00867CC7"/>
    <w:rsid w:val="00870998"/>
    <w:rsid w:val="00880B8F"/>
    <w:rsid w:val="008A2629"/>
    <w:rsid w:val="008B67FD"/>
    <w:rsid w:val="008C2A37"/>
    <w:rsid w:val="008C3434"/>
    <w:rsid w:val="008E1994"/>
    <w:rsid w:val="008F23AF"/>
    <w:rsid w:val="008F2FBF"/>
    <w:rsid w:val="008F7001"/>
    <w:rsid w:val="00916E26"/>
    <w:rsid w:val="00921DAF"/>
    <w:rsid w:val="00934359"/>
    <w:rsid w:val="00934D56"/>
    <w:rsid w:val="009430B1"/>
    <w:rsid w:val="00974F0B"/>
    <w:rsid w:val="00982FFA"/>
    <w:rsid w:val="009839C8"/>
    <w:rsid w:val="009A123B"/>
    <w:rsid w:val="009A33E3"/>
    <w:rsid w:val="009A4B11"/>
    <w:rsid w:val="009A6F28"/>
    <w:rsid w:val="009B2D6E"/>
    <w:rsid w:val="009C5633"/>
    <w:rsid w:val="009D3E35"/>
    <w:rsid w:val="009E2C19"/>
    <w:rsid w:val="00A21AE7"/>
    <w:rsid w:val="00A2267E"/>
    <w:rsid w:val="00A30157"/>
    <w:rsid w:val="00A34352"/>
    <w:rsid w:val="00A54475"/>
    <w:rsid w:val="00A56A3D"/>
    <w:rsid w:val="00A64158"/>
    <w:rsid w:val="00A7036E"/>
    <w:rsid w:val="00A94E3D"/>
    <w:rsid w:val="00AA362C"/>
    <w:rsid w:val="00AA5DDE"/>
    <w:rsid w:val="00AB3EC5"/>
    <w:rsid w:val="00AB7997"/>
    <w:rsid w:val="00AC176C"/>
    <w:rsid w:val="00AC6DE4"/>
    <w:rsid w:val="00AD15DD"/>
    <w:rsid w:val="00AE1668"/>
    <w:rsid w:val="00AF175B"/>
    <w:rsid w:val="00AF4261"/>
    <w:rsid w:val="00B1077A"/>
    <w:rsid w:val="00B143C6"/>
    <w:rsid w:val="00B15C79"/>
    <w:rsid w:val="00B15DC1"/>
    <w:rsid w:val="00B42F8C"/>
    <w:rsid w:val="00B43A00"/>
    <w:rsid w:val="00B5594C"/>
    <w:rsid w:val="00B62EE6"/>
    <w:rsid w:val="00B6581B"/>
    <w:rsid w:val="00B72996"/>
    <w:rsid w:val="00BB617F"/>
    <w:rsid w:val="00BC069A"/>
    <w:rsid w:val="00BC60DE"/>
    <w:rsid w:val="00BD3A80"/>
    <w:rsid w:val="00BE6051"/>
    <w:rsid w:val="00BF5E1D"/>
    <w:rsid w:val="00C05702"/>
    <w:rsid w:val="00C14259"/>
    <w:rsid w:val="00C20873"/>
    <w:rsid w:val="00C2228C"/>
    <w:rsid w:val="00C234B7"/>
    <w:rsid w:val="00C2647F"/>
    <w:rsid w:val="00C27962"/>
    <w:rsid w:val="00C27F14"/>
    <w:rsid w:val="00C332EA"/>
    <w:rsid w:val="00C404D8"/>
    <w:rsid w:val="00C46615"/>
    <w:rsid w:val="00C52644"/>
    <w:rsid w:val="00C52FF6"/>
    <w:rsid w:val="00C609D3"/>
    <w:rsid w:val="00C61982"/>
    <w:rsid w:val="00C656D5"/>
    <w:rsid w:val="00C67126"/>
    <w:rsid w:val="00C712A7"/>
    <w:rsid w:val="00C73CF6"/>
    <w:rsid w:val="00C90F6F"/>
    <w:rsid w:val="00CA1AF1"/>
    <w:rsid w:val="00CB2261"/>
    <w:rsid w:val="00CB3AB8"/>
    <w:rsid w:val="00CC1140"/>
    <w:rsid w:val="00CC4316"/>
    <w:rsid w:val="00CD4484"/>
    <w:rsid w:val="00CD6EA7"/>
    <w:rsid w:val="00D004EE"/>
    <w:rsid w:val="00D00757"/>
    <w:rsid w:val="00D02EF5"/>
    <w:rsid w:val="00D03CD3"/>
    <w:rsid w:val="00D0588F"/>
    <w:rsid w:val="00D17CCA"/>
    <w:rsid w:val="00D31500"/>
    <w:rsid w:val="00D42452"/>
    <w:rsid w:val="00D46111"/>
    <w:rsid w:val="00D53C12"/>
    <w:rsid w:val="00D565F7"/>
    <w:rsid w:val="00D60410"/>
    <w:rsid w:val="00D672A7"/>
    <w:rsid w:val="00D83E99"/>
    <w:rsid w:val="00D90775"/>
    <w:rsid w:val="00DB525C"/>
    <w:rsid w:val="00DE0DE2"/>
    <w:rsid w:val="00DE61D9"/>
    <w:rsid w:val="00DE767F"/>
    <w:rsid w:val="00E0011A"/>
    <w:rsid w:val="00E17B6F"/>
    <w:rsid w:val="00E2360A"/>
    <w:rsid w:val="00E27D1F"/>
    <w:rsid w:val="00E420DA"/>
    <w:rsid w:val="00E76E01"/>
    <w:rsid w:val="00E81E89"/>
    <w:rsid w:val="00E915E6"/>
    <w:rsid w:val="00E93F98"/>
    <w:rsid w:val="00EA0505"/>
    <w:rsid w:val="00EB0202"/>
    <w:rsid w:val="00ED14CC"/>
    <w:rsid w:val="00ED21F7"/>
    <w:rsid w:val="00EE1365"/>
    <w:rsid w:val="00F060ED"/>
    <w:rsid w:val="00F1129B"/>
    <w:rsid w:val="00F1175E"/>
    <w:rsid w:val="00F1610D"/>
    <w:rsid w:val="00F22984"/>
    <w:rsid w:val="00F267D5"/>
    <w:rsid w:val="00F42109"/>
    <w:rsid w:val="00F46906"/>
    <w:rsid w:val="00F5606E"/>
    <w:rsid w:val="00F6579B"/>
    <w:rsid w:val="00F661A0"/>
    <w:rsid w:val="00F71DE3"/>
    <w:rsid w:val="00F8093B"/>
    <w:rsid w:val="00F850CC"/>
    <w:rsid w:val="00F91305"/>
    <w:rsid w:val="00F92742"/>
    <w:rsid w:val="00F92ABA"/>
    <w:rsid w:val="00F97C01"/>
    <w:rsid w:val="00FA426C"/>
    <w:rsid w:val="00FE13B1"/>
    <w:rsid w:val="00FE2228"/>
    <w:rsid w:val="00FE3719"/>
    <w:rsid w:val="00FE4617"/>
    <w:rsid w:val="00FF3CC8"/>
    <w:rsid w:val="00FF6D82"/>
    <w:rsid w:val="01423F24"/>
    <w:rsid w:val="017C007B"/>
    <w:rsid w:val="01AC2E1E"/>
    <w:rsid w:val="01FD292A"/>
    <w:rsid w:val="02143F49"/>
    <w:rsid w:val="02204008"/>
    <w:rsid w:val="022C7954"/>
    <w:rsid w:val="02367B0B"/>
    <w:rsid w:val="025E783B"/>
    <w:rsid w:val="027D4746"/>
    <w:rsid w:val="02B3628A"/>
    <w:rsid w:val="02B812DE"/>
    <w:rsid w:val="031E32BA"/>
    <w:rsid w:val="032064E7"/>
    <w:rsid w:val="037B432E"/>
    <w:rsid w:val="03A86BB8"/>
    <w:rsid w:val="03C42A24"/>
    <w:rsid w:val="03CC3FC1"/>
    <w:rsid w:val="03DF54DC"/>
    <w:rsid w:val="03F23D0A"/>
    <w:rsid w:val="048D2141"/>
    <w:rsid w:val="04DC01EC"/>
    <w:rsid w:val="04E22F6A"/>
    <w:rsid w:val="0559183C"/>
    <w:rsid w:val="05840356"/>
    <w:rsid w:val="05A04539"/>
    <w:rsid w:val="05A306C5"/>
    <w:rsid w:val="05D67772"/>
    <w:rsid w:val="060517A0"/>
    <w:rsid w:val="061F1414"/>
    <w:rsid w:val="067D19F8"/>
    <w:rsid w:val="06A833EC"/>
    <w:rsid w:val="06AA4622"/>
    <w:rsid w:val="07153735"/>
    <w:rsid w:val="074E5BB3"/>
    <w:rsid w:val="07516AA3"/>
    <w:rsid w:val="077A22C1"/>
    <w:rsid w:val="078F261E"/>
    <w:rsid w:val="07E219EB"/>
    <w:rsid w:val="07EB0756"/>
    <w:rsid w:val="07EF4F1C"/>
    <w:rsid w:val="08422300"/>
    <w:rsid w:val="0847561F"/>
    <w:rsid w:val="08B70EF1"/>
    <w:rsid w:val="08ED4DD6"/>
    <w:rsid w:val="096C3CFF"/>
    <w:rsid w:val="0A0C0848"/>
    <w:rsid w:val="0A1440DD"/>
    <w:rsid w:val="0AD763AC"/>
    <w:rsid w:val="0AE07845"/>
    <w:rsid w:val="0AE92112"/>
    <w:rsid w:val="0AF57932"/>
    <w:rsid w:val="0B5E567E"/>
    <w:rsid w:val="0B954A3B"/>
    <w:rsid w:val="0B9F01C5"/>
    <w:rsid w:val="0BB542C0"/>
    <w:rsid w:val="0BD66724"/>
    <w:rsid w:val="0C4F340F"/>
    <w:rsid w:val="0C8048C4"/>
    <w:rsid w:val="0CCB7A4C"/>
    <w:rsid w:val="0D2C0148"/>
    <w:rsid w:val="0E2A1B98"/>
    <w:rsid w:val="0EE53515"/>
    <w:rsid w:val="0F6B717D"/>
    <w:rsid w:val="0F70122F"/>
    <w:rsid w:val="0FA076CA"/>
    <w:rsid w:val="0FBF317D"/>
    <w:rsid w:val="101C237A"/>
    <w:rsid w:val="10512346"/>
    <w:rsid w:val="106E2498"/>
    <w:rsid w:val="10832FB0"/>
    <w:rsid w:val="10AC4403"/>
    <w:rsid w:val="10DF3B79"/>
    <w:rsid w:val="10F679A1"/>
    <w:rsid w:val="11317333"/>
    <w:rsid w:val="11662CB5"/>
    <w:rsid w:val="12291BED"/>
    <w:rsid w:val="12EC3367"/>
    <w:rsid w:val="13191AD6"/>
    <w:rsid w:val="13482464"/>
    <w:rsid w:val="135B70B1"/>
    <w:rsid w:val="136A77DD"/>
    <w:rsid w:val="13830FE4"/>
    <w:rsid w:val="13C964EA"/>
    <w:rsid w:val="13DA439C"/>
    <w:rsid w:val="13ED4963"/>
    <w:rsid w:val="14342A00"/>
    <w:rsid w:val="14F21FAC"/>
    <w:rsid w:val="14FB3FDE"/>
    <w:rsid w:val="1508322F"/>
    <w:rsid w:val="15237DA5"/>
    <w:rsid w:val="15BB6F2C"/>
    <w:rsid w:val="15E46F00"/>
    <w:rsid w:val="166C6B52"/>
    <w:rsid w:val="16BA6D54"/>
    <w:rsid w:val="16D61FC6"/>
    <w:rsid w:val="16F04780"/>
    <w:rsid w:val="1756267C"/>
    <w:rsid w:val="17B25F2F"/>
    <w:rsid w:val="1800023D"/>
    <w:rsid w:val="183528E2"/>
    <w:rsid w:val="184464AF"/>
    <w:rsid w:val="187D363C"/>
    <w:rsid w:val="189F3152"/>
    <w:rsid w:val="196566AE"/>
    <w:rsid w:val="196E49B4"/>
    <w:rsid w:val="197C5C24"/>
    <w:rsid w:val="19A2643F"/>
    <w:rsid w:val="19C72A8C"/>
    <w:rsid w:val="19CF5777"/>
    <w:rsid w:val="1A24110F"/>
    <w:rsid w:val="1A5E5154"/>
    <w:rsid w:val="1B7930C6"/>
    <w:rsid w:val="1BA76E00"/>
    <w:rsid w:val="1BF30371"/>
    <w:rsid w:val="1C087630"/>
    <w:rsid w:val="1C5841A4"/>
    <w:rsid w:val="1CC173FD"/>
    <w:rsid w:val="1CD33450"/>
    <w:rsid w:val="1D306E07"/>
    <w:rsid w:val="1D616594"/>
    <w:rsid w:val="1DEB6620"/>
    <w:rsid w:val="1E2E64A5"/>
    <w:rsid w:val="1E2F5FFD"/>
    <w:rsid w:val="1E4E1C19"/>
    <w:rsid w:val="1E5208BA"/>
    <w:rsid w:val="1E9C4939"/>
    <w:rsid w:val="1F6257E3"/>
    <w:rsid w:val="1FCF6E73"/>
    <w:rsid w:val="2000702C"/>
    <w:rsid w:val="20797D0A"/>
    <w:rsid w:val="20C359E2"/>
    <w:rsid w:val="20CB1F17"/>
    <w:rsid w:val="20E06E5E"/>
    <w:rsid w:val="20E87A7F"/>
    <w:rsid w:val="21141F85"/>
    <w:rsid w:val="21486833"/>
    <w:rsid w:val="216E32C3"/>
    <w:rsid w:val="22475066"/>
    <w:rsid w:val="24F04800"/>
    <w:rsid w:val="253627A2"/>
    <w:rsid w:val="25675458"/>
    <w:rsid w:val="25BA5ED0"/>
    <w:rsid w:val="25C7239A"/>
    <w:rsid w:val="26395481"/>
    <w:rsid w:val="26606334"/>
    <w:rsid w:val="26BE269F"/>
    <w:rsid w:val="278F0492"/>
    <w:rsid w:val="279E583D"/>
    <w:rsid w:val="27DC59A8"/>
    <w:rsid w:val="28186EDD"/>
    <w:rsid w:val="283B3044"/>
    <w:rsid w:val="28407445"/>
    <w:rsid w:val="285919D0"/>
    <w:rsid w:val="28B24BB7"/>
    <w:rsid w:val="28FB232D"/>
    <w:rsid w:val="29C279C5"/>
    <w:rsid w:val="2A061029"/>
    <w:rsid w:val="2A0A182D"/>
    <w:rsid w:val="2B0032AF"/>
    <w:rsid w:val="2B7202BD"/>
    <w:rsid w:val="2C1C7073"/>
    <w:rsid w:val="2C5E3501"/>
    <w:rsid w:val="2DA63C8C"/>
    <w:rsid w:val="2E385285"/>
    <w:rsid w:val="2E530AF8"/>
    <w:rsid w:val="2E720AB7"/>
    <w:rsid w:val="2EA36676"/>
    <w:rsid w:val="2EAA44EB"/>
    <w:rsid w:val="2F06424D"/>
    <w:rsid w:val="2F662726"/>
    <w:rsid w:val="2F6F3D32"/>
    <w:rsid w:val="2F8337D6"/>
    <w:rsid w:val="2FA54819"/>
    <w:rsid w:val="2FC43093"/>
    <w:rsid w:val="2FD36170"/>
    <w:rsid w:val="30080C6F"/>
    <w:rsid w:val="303C6FBC"/>
    <w:rsid w:val="30450CD8"/>
    <w:rsid w:val="30735E7E"/>
    <w:rsid w:val="308B2F13"/>
    <w:rsid w:val="30964BCF"/>
    <w:rsid w:val="31C421B5"/>
    <w:rsid w:val="329F5F5C"/>
    <w:rsid w:val="32AA5162"/>
    <w:rsid w:val="32AD1602"/>
    <w:rsid w:val="32B92FBD"/>
    <w:rsid w:val="330D0F64"/>
    <w:rsid w:val="332F2B75"/>
    <w:rsid w:val="336874EE"/>
    <w:rsid w:val="33D41894"/>
    <w:rsid w:val="33DA3A0D"/>
    <w:rsid w:val="3428494C"/>
    <w:rsid w:val="34684D49"/>
    <w:rsid w:val="347C4698"/>
    <w:rsid w:val="349255C1"/>
    <w:rsid w:val="34A25E36"/>
    <w:rsid w:val="34B3174B"/>
    <w:rsid w:val="35A847B3"/>
    <w:rsid w:val="35BC6C7B"/>
    <w:rsid w:val="35CB7BA3"/>
    <w:rsid w:val="35CD57AB"/>
    <w:rsid w:val="35EB3B48"/>
    <w:rsid w:val="360C1C1F"/>
    <w:rsid w:val="365F6841"/>
    <w:rsid w:val="36D63CCF"/>
    <w:rsid w:val="370F3B3B"/>
    <w:rsid w:val="374A7154"/>
    <w:rsid w:val="377948AB"/>
    <w:rsid w:val="37B40D1F"/>
    <w:rsid w:val="37D1267C"/>
    <w:rsid w:val="38833F7A"/>
    <w:rsid w:val="38E15005"/>
    <w:rsid w:val="38EB7BBE"/>
    <w:rsid w:val="391060A0"/>
    <w:rsid w:val="39704248"/>
    <w:rsid w:val="3A005069"/>
    <w:rsid w:val="3A3556B9"/>
    <w:rsid w:val="3A5E2E76"/>
    <w:rsid w:val="3AD2359D"/>
    <w:rsid w:val="3B27770B"/>
    <w:rsid w:val="3B2D4CBD"/>
    <w:rsid w:val="3BA869D9"/>
    <w:rsid w:val="3BE11ECB"/>
    <w:rsid w:val="3BFF124A"/>
    <w:rsid w:val="3C1B517B"/>
    <w:rsid w:val="3C285532"/>
    <w:rsid w:val="3C5067EE"/>
    <w:rsid w:val="3C5921EB"/>
    <w:rsid w:val="3C5C711F"/>
    <w:rsid w:val="3C6A1695"/>
    <w:rsid w:val="3C9D7253"/>
    <w:rsid w:val="3CA26AF1"/>
    <w:rsid w:val="3CA75C0F"/>
    <w:rsid w:val="3CDD2447"/>
    <w:rsid w:val="3CE35835"/>
    <w:rsid w:val="3CFF7179"/>
    <w:rsid w:val="3D402D06"/>
    <w:rsid w:val="3D651F0E"/>
    <w:rsid w:val="3D8175A7"/>
    <w:rsid w:val="3E55289E"/>
    <w:rsid w:val="3EA8487E"/>
    <w:rsid w:val="3EB42D5A"/>
    <w:rsid w:val="3EC90069"/>
    <w:rsid w:val="3F4D7658"/>
    <w:rsid w:val="3F9E3768"/>
    <w:rsid w:val="3FFD33EE"/>
    <w:rsid w:val="401A0FA9"/>
    <w:rsid w:val="404A0FBA"/>
    <w:rsid w:val="412059E2"/>
    <w:rsid w:val="41656334"/>
    <w:rsid w:val="418331C2"/>
    <w:rsid w:val="41963792"/>
    <w:rsid w:val="41D1611A"/>
    <w:rsid w:val="41FC3E1A"/>
    <w:rsid w:val="42022779"/>
    <w:rsid w:val="42125486"/>
    <w:rsid w:val="42567679"/>
    <w:rsid w:val="4313429A"/>
    <w:rsid w:val="431A1904"/>
    <w:rsid w:val="439B7883"/>
    <w:rsid w:val="43EB3F8A"/>
    <w:rsid w:val="44611D47"/>
    <w:rsid w:val="449569D0"/>
    <w:rsid w:val="44A31558"/>
    <w:rsid w:val="44C75F9F"/>
    <w:rsid w:val="45C96E92"/>
    <w:rsid w:val="45E52741"/>
    <w:rsid w:val="466622E2"/>
    <w:rsid w:val="46EA08DC"/>
    <w:rsid w:val="46F36279"/>
    <w:rsid w:val="47566ABD"/>
    <w:rsid w:val="477C493B"/>
    <w:rsid w:val="47837EBA"/>
    <w:rsid w:val="479F34B4"/>
    <w:rsid w:val="47B4735F"/>
    <w:rsid w:val="48D54374"/>
    <w:rsid w:val="49312914"/>
    <w:rsid w:val="496E7CAC"/>
    <w:rsid w:val="49C4262E"/>
    <w:rsid w:val="49D10E80"/>
    <w:rsid w:val="49EF0DF6"/>
    <w:rsid w:val="4A185D96"/>
    <w:rsid w:val="4A394D65"/>
    <w:rsid w:val="4A510F3F"/>
    <w:rsid w:val="4A657908"/>
    <w:rsid w:val="4AAE1C65"/>
    <w:rsid w:val="4AD644D1"/>
    <w:rsid w:val="4AFD4B8C"/>
    <w:rsid w:val="4B7424D9"/>
    <w:rsid w:val="4C3C5414"/>
    <w:rsid w:val="4C4C11AD"/>
    <w:rsid w:val="4C4E4BE3"/>
    <w:rsid w:val="4C575977"/>
    <w:rsid w:val="4C8E7439"/>
    <w:rsid w:val="4D7C58C9"/>
    <w:rsid w:val="4DA167BD"/>
    <w:rsid w:val="4DC62D90"/>
    <w:rsid w:val="4DE74720"/>
    <w:rsid w:val="4DF11538"/>
    <w:rsid w:val="4E235E3E"/>
    <w:rsid w:val="4E74458A"/>
    <w:rsid w:val="4E782A27"/>
    <w:rsid w:val="4E8A5B90"/>
    <w:rsid w:val="4EB47658"/>
    <w:rsid w:val="4FD37ECC"/>
    <w:rsid w:val="4FF13FF4"/>
    <w:rsid w:val="500044FD"/>
    <w:rsid w:val="50181F31"/>
    <w:rsid w:val="50A444B7"/>
    <w:rsid w:val="50C0082D"/>
    <w:rsid w:val="50E37AB3"/>
    <w:rsid w:val="50F474D7"/>
    <w:rsid w:val="512255C4"/>
    <w:rsid w:val="513C5724"/>
    <w:rsid w:val="516378A7"/>
    <w:rsid w:val="516A6D4E"/>
    <w:rsid w:val="518B3894"/>
    <w:rsid w:val="51C8534D"/>
    <w:rsid w:val="520F2153"/>
    <w:rsid w:val="522E3542"/>
    <w:rsid w:val="52550D30"/>
    <w:rsid w:val="525519DE"/>
    <w:rsid w:val="52A26ACC"/>
    <w:rsid w:val="533B56AA"/>
    <w:rsid w:val="53D83AAD"/>
    <w:rsid w:val="544B35C6"/>
    <w:rsid w:val="544D0E66"/>
    <w:rsid w:val="545769FA"/>
    <w:rsid w:val="54671E62"/>
    <w:rsid w:val="54B24092"/>
    <w:rsid w:val="54CE266B"/>
    <w:rsid w:val="550B2446"/>
    <w:rsid w:val="559D701D"/>
    <w:rsid w:val="55AA215D"/>
    <w:rsid w:val="55C2073D"/>
    <w:rsid w:val="56466840"/>
    <w:rsid w:val="567B06B0"/>
    <w:rsid w:val="576A02BF"/>
    <w:rsid w:val="57AF17AD"/>
    <w:rsid w:val="58172B08"/>
    <w:rsid w:val="584E2691"/>
    <w:rsid w:val="586C4558"/>
    <w:rsid w:val="59220784"/>
    <w:rsid w:val="59321BF2"/>
    <w:rsid w:val="596C0CB3"/>
    <w:rsid w:val="59710498"/>
    <w:rsid w:val="59AB5FF6"/>
    <w:rsid w:val="59FB73DE"/>
    <w:rsid w:val="5AC31587"/>
    <w:rsid w:val="5AF815E8"/>
    <w:rsid w:val="5B7E7EEB"/>
    <w:rsid w:val="5C0C5724"/>
    <w:rsid w:val="5C3F2DB0"/>
    <w:rsid w:val="5C8837AE"/>
    <w:rsid w:val="5D3A05E3"/>
    <w:rsid w:val="5DBA682C"/>
    <w:rsid w:val="5DDC603F"/>
    <w:rsid w:val="5E5038A4"/>
    <w:rsid w:val="5E7364D5"/>
    <w:rsid w:val="5E9D1A80"/>
    <w:rsid w:val="5EF37781"/>
    <w:rsid w:val="5FBF2C92"/>
    <w:rsid w:val="5FE535C2"/>
    <w:rsid w:val="600B17C6"/>
    <w:rsid w:val="60191EAE"/>
    <w:rsid w:val="60215D06"/>
    <w:rsid w:val="6022031E"/>
    <w:rsid w:val="60652313"/>
    <w:rsid w:val="606B27DB"/>
    <w:rsid w:val="606F5C8E"/>
    <w:rsid w:val="60BA180C"/>
    <w:rsid w:val="60BD4284"/>
    <w:rsid w:val="60E0154F"/>
    <w:rsid w:val="610E5422"/>
    <w:rsid w:val="61894428"/>
    <w:rsid w:val="619421A7"/>
    <w:rsid w:val="61C407E6"/>
    <w:rsid w:val="61C672D6"/>
    <w:rsid w:val="62251793"/>
    <w:rsid w:val="622651BE"/>
    <w:rsid w:val="622E2F2E"/>
    <w:rsid w:val="62455E6F"/>
    <w:rsid w:val="62F63852"/>
    <w:rsid w:val="64080375"/>
    <w:rsid w:val="64C46EB8"/>
    <w:rsid w:val="65044496"/>
    <w:rsid w:val="6519271C"/>
    <w:rsid w:val="654311DC"/>
    <w:rsid w:val="654D3448"/>
    <w:rsid w:val="65843B53"/>
    <w:rsid w:val="65A74E21"/>
    <w:rsid w:val="65E05A4C"/>
    <w:rsid w:val="65F32C4E"/>
    <w:rsid w:val="65F5270F"/>
    <w:rsid w:val="66E54AE5"/>
    <w:rsid w:val="66E675B4"/>
    <w:rsid w:val="677C6DF0"/>
    <w:rsid w:val="67CF7D7E"/>
    <w:rsid w:val="68114D5E"/>
    <w:rsid w:val="6825063F"/>
    <w:rsid w:val="683B20EE"/>
    <w:rsid w:val="6855466A"/>
    <w:rsid w:val="68715A99"/>
    <w:rsid w:val="68A55661"/>
    <w:rsid w:val="68A723DB"/>
    <w:rsid w:val="68B84543"/>
    <w:rsid w:val="68C04E4F"/>
    <w:rsid w:val="690833DF"/>
    <w:rsid w:val="695332B5"/>
    <w:rsid w:val="697509FA"/>
    <w:rsid w:val="698342DA"/>
    <w:rsid w:val="69D03EB3"/>
    <w:rsid w:val="69DA6A56"/>
    <w:rsid w:val="6A357028"/>
    <w:rsid w:val="6A3A68D9"/>
    <w:rsid w:val="6A96228E"/>
    <w:rsid w:val="6AA14AB6"/>
    <w:rsid w:val="6AA851DC"/>
    <w:rsid w:val="6AC663B1"/>
    <w:rsid w:val="6AD636F9"/>
    <w:rsid w:val="6B005971"/>
    <w:rsid w:val="6BA7549A"/>
    <w:rsid w:val="6BBA730B"/>
    <w:rsid w:val="6BC052D4"/>
    <w:rsid w:val="6C084F09"/>
    <w:rsid w:val="6C2941AA"/>
    <w:rsid w:val="6C2E3D10"/>
    <w:rsid w:val="6D627D27"/>
    <w:rsid w:val="6DA41D8F"/>
    <w:rsid w:val="6DE3690D"/>
    <w:rsid w:val="6DEB6734"/>
    <w:rsid w:val="6DF31D0E"/>
    <w:rsid w:val="6E016441"/>
    <w:rsid w:val="6E340ADE"/>
    <w:rsid w:val="6E6411A0"/>
    <w:rsid w:val="6EF600E2"/>
    <w:rsid w:val="6F53126E"/>
    <w:rsid w:val="6F6560B7"/>
    <w:rsid w:val="700E2FA8"/>
    <w:rsid w:val="701F58C3"/>
    <w:rsid w:val="7023705D"/>
    <w:rsid w:val="704B2EA0"/>
    <w:rsid w:val="707E3E39"/>
    <w:rsid w:val="70CB300E"/>
    <w:rsid w:val="70EB2734"/>
    <w:rsid w:val="70EF4990"/>
    <w:rsid w:val="713036D2"/>
    <w:rsid w:val="717E10A4"/>
    <w:rsid w:val="71AF3E21"/>
    <w:rsid w:val="71E24D43"/>
    <w:rsid w:val="727147ED"/>
    <w:rsid w:val="7327535B"/>
    <w:rsid w:val="734068C0"/>
    <w:rsid w:val="73544631"/>
    <w:rsid w:val="735E49EE"/>
    <w:rsid w:val="7367476F"/>
    <w:rsid w:val="73D8658A"/>
    <w:rsid w:val="73F5296C"/>
    <w:rsid w:val="74EA4C86"/>
    <w:rsid w:val="75AD1415"/>
    <w:rsid w:val="75D77032"/>
    <w:rsid w:val="76DF4554"/>
    <w:rsid w:val="76E378B3"/>
    <w:rsid w:val="77132981"/>
    <w:rsid w:val="78092300"/>
    <w:rsid w:val="78540E39"/>
    <w:rsid w:val="78995B49"/>
    <w:rsid w:val="78D9173B"/>
    <w:rsid w:val="78FA57DE"/>
    <w:rsid w:val="796E4E17"/>
    <w:rsid w:val="79E4363A"/>
    <w:rsid w:val="79FF2AEC"/>
    <w:rsid w:val="7A042606"/>
    <w:rsid w:val="7A1044E8"/>
    <w:rsid w:val="7A1B0F29"/>
    <w:rsid w:val="7A2F5A0A"/>
    <w:rsid w:val="7A3B31B2"/>
    <w:rsid w:val="7A9845D4"/>
    <w:rsid w:val="7A9F443D"/>
    <w:rsid w:val="7AAA0961"/>
    <w:rsid w:val="7AD86F90"/>
    <w:rsid w:val="7B43717D"/>
    <w:rsid w:val="7B747DD7"/>
    <w:rsid w:val="7B852C1F"/>
    <w:rsid w:val="7B9967CB"/>
    <w:rsid w:val="7BBB6013"/>
    <w:rsid w:val="7BE60460"/>
    <w:rsid w:val="7CA13F21"/>
    <w:rsid w:val="7CED027C"/>
    <w:rsid w:val="7D891EF7"/>
    <w:rsid w:val="7DD8632B"/>
    <w:rsid w:val="7DDC1ED4"/>
    <w:rsid w:val="7E012813"/>
    <w:rsid w:val="7E495886"/>
    <w:rsid w:val="7E504652"/>
    <w:rsid w:val="7E743F2E"/>
    <w:rsid w:val="7F0960AF"/>
    <w:rsid w:val="7F4A0A03"/>
    <w:rsid w:val="7F7F1A8E"/>
    <w:rsid w:val="7F8A5140"/>
    <w:rsid w:val="7FF918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iPriority="0"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jc w:val="both"/>
    </w:pPr>
    <w:rPr>
      <w:rFonts w:ascii="Times New Roman" w:hAnsi="Times New Roman" w:eastAsia="宋体" w:cs="Times New Roman"/>
      <w:kern w:val="2"/>
      <w:sz w:val="24"/>
      <w:szCs w:val="24"/>
      <w:lang w:val="en-US" w:eastAsia="zh-CN" w:bidi="ar-SA"/>
    </w:rPr>
  </w:style>
  <w:style w:type="paragraph" w:styleId="4">
    <w:name w:val="heading 1"/>
    <w:basedOn w:val="1"/>
    <w:next w:val="1"/>
    <w:link w:val="36"/>
    <w:qFormat/>
    <w:uiPriority w:val="0"/>
    <w:pPr>
      <w:keepNext/>
      <w:keepLines/>
      <w:numPr>
        <w:ilvl w:val="0"/>
        <w:numId w:val="1"/>
      </w:numPr>
      <w:spacing w:before="340" w:after="330"/>
      <w:ind w:left="0" w:firstLine="0"/>
      <w:outlineLvl w:val="0"/>
    </w:pPr>
    <w:rPr>
      <w:rFonts w:eastAsia="黑体"/>
      <w:bCs/>
      <w:kern w:val="44"/>
      <w:sz w:val="44"/>
      <w:szCs w:val="44"/>
    </w:rPr>
  </w:style>
  <w:style w:type="paragraph" w:styleId="5">
    <w:name w:val="heading 2"/>
    <w:basedOn w:val="1"/>
    <w:next w:val="1"/>
    <w:link w:val="37"/>
    <w:qFormat/>
    <w:uiPriority w:val="0"/>
    <w:pPr>
      <w:keepNext/>
      <w:keepLines/>
      <w:numPr>
        <w:ilvl w:val="1"/>
        <w:numId w:val="1"/>
      </w:numPr>
      <w:spacing w:before="260" w:after="260"/>
      <w:outlineLvl w:val="1"/>
    </w:pPr>
    <w:rPr>
      <w:rFonts w:ascii="Arial" w:hAnsi="Arial" w:eastAsia="黑体"/>
      <w:bCs/>
      <w:sz w:val="32"/>
      <w:szCs w:val="32"/>
    </w:rPr>
  </w:style>
  <w:style w:type="paragraph" w:styleId="6">
    <w:name w:val="heading 3"/>
    <w:basedOn w:val="1"/>
    <w:next w:val="1"/>
    <w:link w:val="38"/>
    <w:qFormat/>
    <w:uiPriority w:val="0"/>
    <w:pPr>
      <w:keepNext/>
      <w:keepLines/>
      <w:numPr>
        <w:ilvl w:val="2"/>
        <w:numId w:val="1"/>
      </w:numPr>
      <w:tabs>
        <w:tab w:val="left" w:pos="840"/>
        <w:tab w:val="clear" w:pos="720"/>
      </w:tabs>
      <w:spacing w:before="260" w:after="260"/>
      <w:ind w:left="0" w:firstLine="0"/>
      <w:outlineLvl w:val="2"/>
    </w:pPr>
    <w:rPr>
      <w:b/>
      <w:bCs/>
      <w:sz w:val="28"/>
      <w:szCs w:val="32"/>
    </w:rPr>
  </w:style>
  <w:style w:type="paragraph" w:styleId="7">
    <w:name w:val="heading 4"/>
    <w:basedOn w:val="1"/>
    <w:next w:val="1"/>
    <w:link w:val="39"/>
    <w:qFormat/>
    <w:uiPriority w:val="0"/>
    <w:pPr>
      <w:keepNext/>
      <w:keepLines/>
      <w:numPr>
        <w:ilvl w:val="3"/>
        <w:numId w:val="2"/>
      </w:numPr>
      <w:tabs>
        <w:tab w:val="left" w:pos="864"/>
      </w:tabs>
      <w:spacing w:before="280" w:after="290"/>
      <w:ind w:left="0" w:firstLine="200"/>
      <w:jc w:val="left"/>
      <w:outlineLvl w:val="3"/>
    </w:pPr>
    <w:rPr>
      <w:rFonts w:ascii="Cambria" w:hAnsi="Cambria"/>
      <w:b/>
      <w:bCs/>
      <w:sz w:val="28"/>
      <w:szCs w:val="28"/>
    </w:rPr>
  </w:style>
  <w:style w:type="paragraph" w:styleId="8">
    <w:name w:val="heading 5"/>
    <w:basedOn w:val="1"/>
    <w:next w:val="1"/>
    <w:link w:val="40"/>
    <w:qFormat/>
    <w:uiPriority w:val="0"/>
    <w:pPr>
      <w:keepNext/>
      <w:keepLines/>
      <w:numPr>
        <w:ilvl w:val="4"/>
        <w:numId w:val="2"/>
      </w:numPr>
      <w:tabs>
        <w:tab w:val="left" w:pos="1008"/>
      </w:tabs>
      <w:spacing w:before="280" w:after="290"/>
      <w:ind w:left="0" w:firstLine="200"/>
      <w:jc w:val="left"/>
      <w:outlineLvl w:val="4"/>
    </w:pPr>
    <w:rPr>
      <w:b/>
      <w:bCs/>
      <w:sz w:val="28"/>
      <w:szCs w:val="28"/>
    </w:rPr>
  </w:style>
  <w:style w:type="paragraph" w:styleId="9">
    <w:name w:val="heading 6"/>
    <w:basedOn w:val="1"/>
    <w:next w:val="1"/>
    <w:link w:val="41"/>
    <w:qFormat/>
    <w:uiPriority w:val="0"/>
    <w:pPr>
      <w:keepNext/>
      <w:keepLines/>
      <w:numPr>
        <w:ilvl w:val="5"/>
        <w:numId w:val="1"/>
      </w:numPr>
      <w:spacing w:before="240" w:after="64"/>
      <w:ind w:left="0" w:firstLine="200"/>
      <w:jc w:val="left"/>
      <w:outlineLvl w:val="5"/>
    </w:pPr>
    <w:rPr>
      <w:rFonts w:ascii="Cambria" w:hAnsi="Cambria"/>
      <w:b/>
      <w:bCs/>
    </w:rPr>
  </w:style>
  <w:style w:type="paragraph" w:styleId="10">
    <w:name w:val="heading 7"/>
    <w:basedOn w:val="1"/>
    <w:next w:val="1"/>
    <w:link w:val="42"/>
    <w:semiHidden/>
    <w:unhideWhenUsed/>
    <w:qFormat/>
    <w:uiPriority w:val="0"/>
    <w:pPr>
      <w:keepNext/>
      <w:keepLines/>
      <w:numPr>
        <w:ilvl w:val="6"/>
        <w:numId w:val="3"/>
      </w:numPr>
      <w:spacing w:before="240" w:after="64" w:line="317" w:lineRule="auto"/>
      <w:outlineLvl w:val="6"/>
    </w:pPr>
    <w:rPr>
      <w:b/>
    </w:rPr>
  </w:style>
  <w:style w:type="paragraph" w:styleId="11">
    <w:name w:val="heading 8"/>
    <w:basedOn w:val="1"/>
    <w:next w:val="1"/>
    <w:link w:val="43"/>
    <w:semiHidden/>
    <w:unhideWhenUsed/>
    <w:qFormat/>
    <w:uiPriority w:val="0"/>
    <w:pPr>
      <w:keepNext/>
      <w:keepLines/>
      <w:numPr>
        <w:ilvl w:val="7"/>
        <w:numId w:val="3"/>
      </w:numPr>
      <w:spacing w:before="240" w:after="64" w:line="317" w:lineRule="auto"/>
      <w:outlineLvl w:val="7"/>
    </w:pPr>
    <w:rPr>
      <w:rFonts w:ascii="Arial" w:hAnsi="Arial" w:eastAsia="黑体"/>
    </w:rPr>
  </w:style>
  <w:style w:type="paragraph" w:styleId="12">
    <w:name w:val="heading 9"/>
    <w:basedOn w:val="1"/>
    <w:next w:val="1"/>
    <w:link w:val="44"/>
    <w:semiHidden/>
    <w:unhideWhenUsed/>
    <w:qFormat/>
    <w:uiPriority w:val="0"/>
    <w:pPr>
      <w:keepNext/>
      <w:keepLines/>
      <w:numPr>
        <w:ilvl w:val="8"/>
        <w:numId w:val="3"/>
      </w:numPr>
      <w:spacing w:before="240" w:after="64" w:line="317" w:lineRule="auto"/>
      <w:outlineLvl w:val="8"/>
    </w:pPr>
    <w:rPr>
      <w:rFonts w:ascii="Arial" w:hAnsi="Arial" w:eastAsia="黑体"/>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next w:val="1"/>
    <w:qFormat/>
    <w:uiPriority w:val="0"/>
    <w:pPr>
      <w:spacing w:after="120"/>
    </w:pPr>
  </w:style>
  <w:style w:type="paragraph" w:styleId="13">
    <w:name w:val="toc 7"/>
    <w:basedOn w:val="1"/>
    <w:next w:val="1"/>
    <w:qFormat/>
    <w:uiPriority w:val="0"/>
    <w:pPr>
      <w:ind w:left="1260"/>
      <w:jc w:val="left"/>
    </w:pPr>
    <w:rPr>
      <w:rFonts w:cstheme="minorHAnsi"/>
      <w:sz w:val="18"/>
      <w:szCs w:val="18"/>
    </w:rPr>
  </w:style>
  <w:style w:type="paragraph" w:styleId="14">
    <w:name w:val="Normal Indent"/>
    <w:basedOn w:val="1"/>
    <w:semiHidden/>
    <w:unhideWhenUsed/>
    <w:qFormat/>
    <w:uiPriority w:val="0"/>
    <w:pPr>
      <w:ind w:firstLine="420"/>
    </w:pPr>
  </w:style>
  <w:style w:type="paragraph" w:styleId="15">
    <w:name w:val="Document Map"/>
    <w:basedOn w:val="1"/>
    <w:link w:val="58"/>
    <w:semiHidden/>
    <w:qFormat/>
    <w:uiPriority w:val="0"/>
    <w:pPr>
      <w:shd w:val="clear" w:color="auto" w:fill="000080"/>
    </w:pPr>
  </w:style>
  <w:style w:type="paragraph" w:styleId="16">
    <w:name w:val="annotation text"/>
    <w:basedOn w:val="1"/>
    <w:semiHidden/>
    <w:unhideWhenUsed/>
    <w:qFormat/>
    <w:uiPriority w:val="99"/>
    <w:pPr>
      <w:jc w:val="left"/>
    </w:pPr>
  </w:style>
  <w:style w:type="paragraph" w:styleId="17">
    <w:name w:val="toc 5"/>
    <w:basedOn w:val="1"/>
    <w:next w:val="1"/>
    <w:qFormat/>
    <w:uiPriority w:val="0"/>
    <w:pPr>
      <w:ind w:left="840"/>
      <w:jc w:val="left"/>
    </w:pPr>
    <w:rPr>
      <w:rFonts w:cstheme="minorHAnsi"/>
      <w:sz w:val="18"/>
      <w:szCs w:val="18"/>
    </w:rPr>
  </w:style>
  <w:style w:type="paragraph" w:styleId="18">
    <w:name w:val="toc 3"/>
    <w:basedOn w:val="1"/>
    <w:next w:val="1"/>
    <w:unhideWhenUsed/>
    <w:qFormat/>
    <w:uiPriority w:val="39"/>
    <w:pPr>
      <w:ind w:left="840" w:leftChars="400"/>
    </w:pPr>
  </w:style>
  <w:style w:type="paragraph" w:styleId="19">
    <w:name w:val="Plain Text"/>
    <w:basedOn w:val="1"/>
    <w:link w:val="45"/>
    <w:qFormat/>
    <w:uiPriority w:val="0"/>
    <w:rPr>
      <w:rFonts w:ascii="宋体" w:hAnsi="Courier New"/>
      <w:szCs w:val="20"/>
    </w:rPr>
  </w:style>
  <w:style w:type="paragraph" w:styleId="20">
    <w:name w:val="toc 8"/>
    <w:basedOn w:val="1"/>
    <w:next w:val="1"/>
    <w:qFormat/>
    <w:uiPriority w:val="0"/>
    <w:pPr>
      <w:ind w:left="1470"/>
      <w:jc w:val="left"/>
    </w:pPr>
    <w:rPr>
      <w:rFonts w:cstheme="minorHAnsi"/>
      <w:sz w:val="18"/>
      <w:szCs w:val="18"/>
    </w:rPr>
  </w:style>
  <w:style w:type="paragraph" w:styleId="21">
    <w:name w:val="Balloon Text"/>
    <w:basedOn w:val="1"/>
    <w:link w:val="50"/>
    <w:qFormat/>
    <w:uiPriority w:val="0"/>
    <w:pPr>
      <w:spacing w:line="240" w:lineRule="auto"/>
    </w:pPr>
    <w:rPr>
      <w:sz w:val="18"/>
      <w:szCs w:val="18"/>
    </w:rPr>
  </w:style>
  <w:style w:type="paragraph" w:styleId="22">
    <w:name w:val="footer"/>
    <w:basedOn w:val="1"/>
    <w:link w:val="46"/>
    <w:qFormat/>
    <w:uiPriority w:val="99"/>
    <w:pPr>
      <w:tabs>
        <w:tab w:val="center" w:pos="4320"/>
        <w:tab w:val="right" w:pos="8640"/>
      </w:tabs>
      <w:jc w:val="left"/>
    </w:pPr>
    <w:rPr>
      <w:kern w:val="0"/>
    </w:rPr>
  </w:style>
  <w:style w:type="paragraph" w:styleId="23">
    <w:name w:val="header"/>
    <w:basedOn w:val="1"/>
    <w:link w:val="47"/>
    <w:qFormat/>
    <w:uiPriority w:val="99"/>
    <w:pPr>
      <w:pBdr>
        <w:bottom w:val="single" w:color="auto" w:sz="6" w:space="1"/>
      </w:pBdr>
      <w:tabs>
        <w:tab w:val="center" w:pos="4153"/>
        <w:tab w:val="right" w:pos="8306"/>
      </w:tabs>
      <w:snapToGrid w:val="0"/>
      <w:jc w:val="center"/>
    </w:pPr>
    <w:rPr>
      <w:sz w:val="18"/>
      <w:szCs w:val="18"/>
    </w:rPr>
  </w:style>
  <w:style w:type="paragraph" w:styleId="24">
    <w:name w:val="toc 1"/>
    <w:basedOn w:val="1"/>
    <w:next w:val="1"/>
    <w:unhideWhenUsed/>
    <w:qFormat/>
    <w:uiPriority w:val="39"/>
  </w:style>
  <w:style w:type="paragraph" w:styleId="25">
    <w:name w:val="toc 4"/>
    <w:basedOn w:val="1"/>
    <w:next w:val="1"/>
    <w:qFormat/>
    <w:uiPriority w:val="0"/>
    <w:pPr>
      <w:ind w:left="630"/>
      <w:jc w:val="left"/>
    </w:pPr>
    <w:rPr>
      <w:rFonts w:cstheme="minorHAnsi"/>
      <w:sz w:val="18"/>
      <w:szCs w:val="18"/>
    </w:rPr>
  </w:style>
  <w:style w:type="paragraph" w:styleId="26">
    <w:name w:val="toc 6"/>
    <w:basedOn w:val="1"/>
    <w:next w:val="1"/>
    <w:qFormat/>
    <w:uiPriority w:val="0"/>
    <w:pPr>
      <w:ind w:left="1050"/>
      <w:jc w:val="left"/>
    </w:pPr>
    <w:rPr>
      <w:rFonts w:cstheme="minorHAnsi"/>
      <w:sz w:val="18"/>
      <w:szCs w:val="18"/>
    </w:rPr>
  </w:style>
  <w:style w:type="paragraph" w:styleId="27">
    <w:name w:val="toc 2"/>
    <w:basedOn w:val="1"/>
    <w:next w:val="1"/>
    <w:unhideWhenUsed/>
    <w:qFormat/>
    <w:uiPriority w:val="39"/>
    <w:pPr>
      <w:ind w:left="420" w:leftChars="200"/>
    </w:pPr>
  </w:style>
  <w:style w:type="paragraph" w:styleId="28">
    <w:name w:val="toc 9"/>
    <w:basedOn w:val="1"/>
    <w:next w:val="1"/>
    <w:qFormat/>
    <w:uiPriority w:val="0"/>
    <w:pPr>
      <w:ind w:left="1680"/>
      <w:jc w:val="left"/>
    </w:pPr>
    <w:rPr>
      <w:rFonts w:cstheme="minorHAnsi"/>
      <w:sz w:val="18"/>
      <w:szCs w:val="18"/>
    </w:rPr>
  </w:style>
  <w:style w:type="paragraph" w:styleId="29">
    <w:name w:val="Normal (Web)"/>
    <w:basedOn w:val="1"/>
    <w:qFormat/>
    <w:uiPriority w:val="99"/>
    <w:pPr>
      <w:spacing w:before="100" w:beforeAutospacing="1" w:after="100" w:afterAutospacing="1"/>
      <w:jc w:val="left"/>
    </w:pPr>
    <w:rPr>
      <w:rFonts w:ascii="宋体" w:hAnsi="宋体"/>
      <w:kern w:val="0"/>
    </w:rPr>
  </w:style>
  <w:style w:type="paragraph" w:styleId="30">
    <w:name w:val="Title"/>
    <w:basedOn w:val="1"/>
    <w:next w:val="1"/>
    <w:link w:val="48"/>
    <w:qFormat/>
    <w:uiPriority w:val="10"/>
    <w:pPr>
      <w:spacing w:before="240" w:after="60"/>
      <w:jc w:val="center"/>
      <w:outlineLvl w:val="0"/>
    </w:pPr>
    <w:rPr>
      <w:rFonts w:asciiTheme="majorHAnsi" w:hAnsiTheme="majorHAnsi" w:cstheme="majorBidi"/>
      <w:b/>
      <w:bCs/>
      <w:sz w:val="32"/>
      <w:szCs w:val="32"/>
    </w:rPr>
  </w:style>
  <w:style w:type="table" w:styleId="32">
    <w:name w:val="Table Grid"/>
    <w:basedOn w:val="31"/>
    <w:qFormat/>
    <w:uiPriority w:val="0"/>
    <w:pPr>
      <w:ind w:firstLine="10" w:firstLineChars="1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FollowedHyperlink"/>
    <w:basedOn w:val="33"/>
    <w:qFormat/>
    <w:uiPriority w:val="0"/>
    <w:rPr>
      <w:color w:val="800080"/>
      <w:u w:val="single"/>
    </w:rPr>
  </w:style>
  <w:style w:type="character" w:styleId="35">
    <w:name w:val="Hyperlink"/>
    <w:basedOn w:val="33"/>
    <w:unhideWhenUsed/>
    <w:qFormat/>
    <w:uiPriority w:val="99"/>
    <w:rPr>
      <w:color w:val="0563C1" w:themeColor="hyperlink"/>
      <w:u w:val="single"/>
      <w14:textFill>
        <w14:solidFill>
          <w14:schemeClr w14:val="hlink"/>
        </w14:solidFill>
      </w14:textFill>
    </w:rPr>
  </w:style>
  <w:style w:type="character" w:customStyle="1" w:styleId="36">
    <w:name w:val="标题 1 字符"/>
    <w:basedOn w:val="33"/>
    <w:link w:val="4"/>
    <w:qFormat/>
    <w:uiPriority w:val="0"/>
    <w:rPr>
      <w:rFonts w:ascii="Times New Roman" w:hAnsi="Times New Roman" w:eastAsia="黑体" w:cs="Times New Roman"/>
      <w:bCs/>
      <w:kern w:val="44"/>
      <w:sz w:val="44"/>
      <w:szCs w:val="44"/>
    </w:rPr>
  </w:style>
  <w:style w:type="character" w:customStyle="1" w:styleId="37">
    <w:name w:val="标题 2 字符"/>
    <w:basedOn w:val="33"/>
    <w:link w:val="5"/>
    <w:qFormat/>
    <w:uiPriority w:val="0"/>
    <w:rPr>
      <w:rFonts w:ascii="Arial" w:hAnsi="Arial" w:eastAsia="黑体" w:cs="Times New Roman"/>
      <w:bCs/>
      <w:sz w:val="32"/>
      <w:szCs w:val="32"/>
    </w:rPr>
  </w:style>
  <w:style w:type="character" w:customStyle="1" w:styleId="38">
    <w:name w:val="标题 3 字符"/>
    <w:basedOn w:val="33"/>
    <w:link w:val="6"/>
    <w:qFormat/>
    <w:uiPriority w:val="0"/>
    <w:rPr>
      <w:rFonts w:ascii="Times New Roman" w:hAnsi="Times New Roman" w:eastAsia="宋体" w:cs="Times New Roman"/>
      <w:b/>
      <w:bCs/>
      <w:sz w:val="28"/>
      <w:szCs w:val="32"/>
    </w:rPr>
  </w:style>
  <w:style w:type="character" w:customStyle="1" w:styleId="39">
    <w:name w:val="标题 4 字符"/>
    <w:basedOn w:val="33"/>
    <w:link w:val="7"/>
    <w:qFormat/>
    <w:uiPriority w:val="0"/>
    <w:rPr>
      <w:rFonts w:ascii="Cambria" w:hAnsi="Cambria" w:eastAsia="宋体" w:cs="Times New Roman"/>
      <w:b/>
      <w:bCs/>
      <w:sz w:val="28"/>
      <w:szCs w:val="28"/>
    </w:rPr>
  </w:style>
  <w:style w:type="character" w:customStyle="1" w:styleId="40">
    <w:name w:val="标题 5 字符"/>
    <w:basedOn w:val="33"/>
    <w:link w:val="8"/>
    <w:qFormat/>
    <w:uiPriority w:val="0"/>
    <w:rPr>
      <w:rFonts w:ascii="Times New Roman" w:hAnsi="Times New Roman" w:eastAsia="宋体" w:cs="Times New Roman"/>
      <w:b/>
      <w:bCs/>
      <w:sz w:val="28"/>
      <w:szCs w:val="28"/>
    </w:rPr>
  </w:style>
  <w:style w:type="character" w:customStyle="1" w:styleId="41">
    <w:name w:val="标题 6 字符"/>
    <w:basedOn w:val="33"/>
    <w:link w:val="9"/>
    <w:qFormat/>
    <w:uiPriority w:val="0"/>
    <w:rPr>
      <w:rFonts w:ascii="Cambria" w:hAnsi="Cambria" w:eastAsia="宋体" w:cs="Times New Roman"/>
      <w:b/>
      <w:bCs/>
      <w:sz w:val="24"/>
      <w:szCs w:val="24"/>
    </w:rPr>
  </w:style>
  <w:style w:type="character" w:customStyle="1" w:styleId="42">
    <w:name w:val="标题 7 字符"/>
    <w:basedOn w:val="33"/>
    <w:link w:val="10"/>
    <w:semiHidden/>
    <w:qFormat/>
    <w:uiPriority w:val="0"/>
    <w:rPr>
      <w:rFonts w:ascii="Times New Roman" w:hAnsi="Times New Roman" w:eastAsia="宋体" w:cs="Times New Roman"/>
      <w:b/>
      <w:sz w:val="24"/>
      <w:szCs w:val="24"/>
    </w:rPr>
  </w:style>
  <w:style w:type="character" w:customStyle="1" w:styleId="43">
    <w:name w:val="标题 8 字符"/>
    <w:basedOn w:val="33"/>
    <w:link w:val="11"/>
    <w:semiHidden/>
    <w:qFormat/>
    <w:uiPriority w:val="0"/>
    <w:rPr>
      <w:rFonts w:ascii="Arial" w:hAnsi="Arial" w:eastAsia="黑体" w:cs="Times New Roman"/>
      <w:sz w:val="24"/>
      <w:szCs w:val="24"/>
    </w:rPr>
  </w:style>
  <w:style w:type="character" w:customStyle="1" w:styleId="44">
    <w:name w:val="标题 9 字符"/>
    <w:basedOn w:val="33"/>
    <w:link w:val="12"/>
    <w:semiHidden/>
    <w:qFormat/>
    <w:uiPriority w:val="0"/>
    <w:rPr>
      <w:rFonts w:ascii="Arial" w:hAnsi="Arial" w:eastAsia="黑体" w:cs="Times New Roman"/>
      <w:sz w:val="24"/>
      <w:szCs w:val="24"/>
    </w:rPr>
  </w:style>
  <w:style w:type="character" w:customStyle="1" w:styleId="45">
    <w:name w:val="纯文本 字符"/>
    <w:basedOn w:val="33"/>
    <w:link w:val="19"/>
    <w:qFormat/>
    <w:uiPriority w:val="0"/>
    <w:rPr>
      <w:rFonts w:ascii="宋体" w:hAnsi="Courier New" w:eastAsia="宋体"/>
      <w:sz w:val="24"/>
      <w:szCs w:val="20"/>
    </w:rPr>
  </w:style>
  <w:style w:type="character" w:customStyle="1" w:styleId="46">
    <w:name w:val="页脚 字符"/>
    <w:basedOn w:val="33"/>
    <w:link w:val="22"/>
    <w:qFormat/>
    <w:uiPriority w:val="99"/>
    <w:rPr>
      <w:rFonts w:ascii="Times New Roman" w:hAnsi="Times New Roman" w:eastAsia="宋体" w:cs="Times New Roman"/>
      <w:kern w:val="0"/>
      <w:sz w:val="24"/>
      <w:szCs w:val="24"/>
    </w:rPr>
  </w:style>
  <w:style w:type="character" w:customStyle="1" w:styleId="47">
    <w:name w:val="页眉 字符"/>
    <w:basedOn w:val="33"/>
    <w:link w:val="23"/>
    <w:qFormat/>
    <w:uiPriority w:val="99"/>
    <w:rPr>
      <w:rFonts w:ascii="Times New Roman" w:hAnsi="Times New Roman" w:eastAsia="宋体" w:cs="Times New Roman"/>
      <w:sz w:val="18"/>
      <w:szCs w:val="18"/>
    </w:rPr>
  </w:style>
  <w:style w:type="character" w:customStyle="1" w:styleId="48">
    <w:name w:val="标题 字符"/>
    <w:basedOn w:val="33"/>
    <w:link w:val="30"/>
    <w:qFormat/>
    <w:uiPriority w:val="10"/>
    <w:rPr>
      <w:rFonts w:eastAsia="宋体" w:asciiTheme="majorHAnsi" w:hAnsiTheme="majorHAnsi" w:cstheme="majorBidi"/>
      <w:b/>
      <w:bCs/>
      <w:sz w:val="32"/>
      <w:szCs w:val="32"/>
    </w:rPr>
  </w:style>
  <w:style w:type="character" w:customStyle="1" w:styleId="49">
    <w:name w:val="title1"/>
    <w:basedOn w:val="33"/>
    <w:qFormat/>
    <w:uiPriority w:val="0"/>
  </w:style>
  <w:style w:type="character" w:customStyle="1" w:styleId="50">
    <w:name w:val="批注框文本 字符"/>
    <w:basedOn w:val="33"/>
    <w:link w:val="21"/>
    <w:qFormat/>
    <w:uiPriority w:val="0"/>
    <w:rPr>
      <w:rFonts w:eastAsia="宋体"/>
      <w:sz w:val="18"/>
      <w:szCs w:val="18"/>
    </w:rPr>
  </w:style>
  <w:style w:type="paragraph" w:customStyle="1" w:styleId="51">
    <w:name w:val="TOC 标题1"/>
    <w:basedOn w:val="4"/>
    <w:next w:val="1"/>
    <w:unhideWhenUsed/>
    <w:qFormat/>
    <w:uiPriority w:val="39"/>
    <w:pPr>
      <w:tabs>
        <w:tab w:val="clear" w:pos="432"/>
      </w:tabs>
      <w:spacing w:before="240" w:after="0" w:line="259" w:lineRule="auto"/>
      <w:jc w:val="left"/>
      <w:outlineLvl w:val="9"/>
    </w:pPr>
    <w:rPr>
      <w:rFonts w:asciiTheme="majorHAnsi" w:hAnsiTheme="majorHAnsi" w:eastAsiaTheme="majorEastAsia" w:cstheme="majorBidi"/>
      <w:bCs w:val="0"/>
      <w:color w:val="2F5597" w:themeColor="accent1" w:themeShade="BF"/>
      <w:kern w:val="0"/>
      <w:sz w:val="32"/>
      <w:szCs w:val="32"/>
    </w:rPr>
  </w:style>
  <w:style w:type="character" w:customStyle="1" w:styleId="52">
    <w:name w:val="未处理的提及1"/>
    <w:basedOn w:val="33"/>
    <w:semiHidden/>
    <w:unhideWhenUsed/>
    <w:qFormat/>
    <w:uiPriority w:val="99"/>
    <w:rPr>
      <w:color w:val="605E5C"/>
      <w:shd w:val="clear" w:color="auto" w:fill="E1DFDD"/>
    </w:rPr>
  </w:style>
  <w:style w:type="paragraph" w:styleId="53">
    <w:name w:val="List Paragraph"/>
    <w:basedOn w:val="1"/>
    <w:link w:val="57"/>
    <w:qFormat/>
    <w:uiPriority w:val="34"/>
    <w:pPr>
      <w:ind w:firstLine="420" w:firstLineChars="200"/>
    </w:pPr>
  </w:style>
  <w:style w:type="character" w:customStyle="1" w:styleId="54">
    <w:name w:val="未处理的提及2"/>
    <w:basedOn w:val="33"/>
    <w:semiHidden/>
    <w:unhideWhenUsed/>
    <w:qFormat/>
    <w:uiPriority w:val="99"/>
    <w:rPr>
      <w:color w:val="605E5C"/>
      <w:shd w:val="clear" w:color="auto" w:fill="E1DFDD"/>
    </w:rPr>
  </w:style>
  <w:style w:type="paragraph" w:customStyle="1" w:styleId="55">
    <w:name w:val="paragraph"/>
    <w:basedOn w:val="1"/>
    <w:qFormat/>
    <w:uiPriority w:val="0"/>
    <w:pPr>
      <w:spacing w:before="100" w:beforeAutospacing="1" w:after="100" w:afterAutospacing="1" w:line="240" w:lineRule="auto"/>
      <w:jc w:val="left"/>
    </w:pPr>
    <w:rPr>
      <w:rFonts w:ascii="宋体" w:hAnsi="宋体" w:cs="宋体"/>
      <w:kern w:val="0"/>
    </w:rPr>
  </w:style>
  <w:style w:type="character" w:customStyle="1" w:styleId="56">
    <w:name w:val="image-wrapper"/>
    <w:basedOn w:val="33"/>
    <w:qFormat/>
    <w:uiPriority w:val="0"/>
  </w:style>
  <w:style w:type="character" w:customStyle="1" w:styleId="57">
    <w:name w:val="列表段落 字符"/>
    <w:link w:val="53"/>
    <w:qFormat/>
    <w:uiPriority w:val="34"/>
    <w:rPr>
      <w:rFonts w:ascii="Times New Roman" w:hAnsi="Times New Roman" w:eastAsia="宋体" w:cs="Times New Roman"/>
      <w:sz w:val="24"/>
      <w:szCs w:val="24"/>
    </w:rPr>
  </w:style>
  <w:style w:type="character" w:customStyle="1" w:styleId="58">
    <w:name w:val="文档结构图 字符"/>
    <w:basedOn w:val="33"/>
    <w:link w:val="15"/>
    <w:semiHidden/>
    <w:qFormat/>
    <w:uiPriority w:val="0"/>
    <w:rPr>
      <w:rFonts w:ascii="Times New Roman" w:hAnsi="Times New Roman" w:eastAsia="宋体" w:cs="Times New Roman"/>
      <w:sz w:val="24"/>
      <w:szCs w:val="24"/>
      <w:shd w:val="clear" w:color="auto" w:fill="000080"/>
    </w:rPr>
  </w:style>
  <w:style w:type="character" w:styleId="59">
    <w:name w:val="Placeholder Text"/>
    <w:basedOn w:val="33"/>
    <w:semiHidden/>
    <w:qFormat/>
    <w:uiPriority w:val="99"/>
    <w:rPr>
      <w:color w:val="808080"/>
    </w:rPr>
  </w:style>
  <w:style w:type="paragraph" w:customStyle="1" w:styleId="60">
    <w:name w:val="表头"/>
    <w:basedOn w:val="14"/>
    <w:qFormat/>
    <w:uiPriority w:val="0"/>
    <w:pPr>
      <w:adjustRightInd w:val="0"/>
      <w:snapToGrid w:val="0"/>
      <w:ind w:firstLine="0"/>
      <w:jc w:val="center"/>
    </w:pPr>
    <w:rPr>
      <w:rFonts w:ascii="Tahoma" w:hAnsi="Tahoma"/>
      <w:b/>
      <w:bCs/>
      <w:sz w:val="21"/>
    </w:rPr>
  </w:style>
  <w:style w:type="paragraph" w:customStyle="1" w:styleId="61">
    <w:name w:val="表文"/>
    <w:basedOn w:val="14"/>
    <w:qFormat/>
    <w:uiPriority w:val="0"/>
    <w:pPr>
      <w:adjustRightInd w:val="0"/>
      <w:snapToGrid w:val="0"/>
      <w:ind w:firstLine="0"/>
    </w:pPr>
    <w:rPr>
      <w:rFonts w:ascii="Tahoma" w:hAnsi="Tahoma"/>
      <w:sz w:val="21"/>
    </w:rPr>
  </w:style>
  <w:style w:type="paragraph" w:customStyle="1" w:styleId="62">
    <w:name w:val="文章目录"/>
    <w:basedOn w:val="1"/>
    <w:qFormat/>
    <w:uiPriority w:val="0"/>
    <w:pPr>
      <w:adjustRightInd w:val="0"/>
      <w:snapToGrid w:val="0"/>
      <w:spacing w:before="312" w:beforeLines="100" w:after="312" w:afterLines="100"/>
      <w:jc w:val="center"/>
    </w:pPr>
    <w:rPr>
      <w:b/>
    </w:rPr>
  </w:style>
  <w:style w:type="table" w:customStyle="1" w:styleId="63">
    <w:name w:val="网格型浅色1"/>
    <w:basedOn w:val="31"/>
    <w:qFormat/>
    <w:uiPriority w:val="40"/>
    <w:pPr>
      <w:jc w:val="both"/>
    </w:pPr>
    <w:rPr>
      <w:rFonts w:ascii="Times New Roman" w:hAnsi="Times New Roman" w:eastAsia="宋体" w:cs="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64">
    <w:name w:val="样式1"/>
    <w:basedOn w:val="1"/>
    <w:link w:val="66"/>
    <w:qFormat/>
    <w:uiPriority w:val="0"/>
    <w:pPr>
      <w:jc w:val="left"/>
    </w:pPr>
  </w:style>
  <w:style w:type="paragraph" w:customStyle="1" w:styleId="65">
    <w:name w:val="庚商1"/>
    <w:basedOn w:val="4"/>
    <w:link w:val="68"/>
    <w:qFormat/>
    <w:uiPriority w:val="0"/>
  </w:style>
  <w:style w:type="character" w:customStyle="1" w:styleId="66">
    <w:name w:val="样式1 字符"/>
    <w:basedOn w:val="33"/>
    <w:link w:val="64"/>
    <w:qFormat/>
    <w:uiPriority w:val="0"/>
    <w:rPr>
      <w:rFonts w:ascii="Times New Roman" w:hAnsi="Times New Roman" w:eastAsia="宋体" w:cs="Times New Roman"/>
      <w:sz w:val="24"/>
      <w:szCs w:val="24"/>
    </w:rPr>
  </w:style>
  <w:style w:type="paragraph" w:customStyle="1" w:styleId="67">
    <w:name w:val="庚商2"/>
    <w:basedOn w:val="5"/>
    <w:link w:val="70"/>
    <w:qFormat/>
    <w:uiPriority w:val="0"/>
  </w:style>
  <w:style w:type="character" w:customStyle="1" w:styleId="68">
    <w:name w:val="庚商1 字符"/>
    <w:basedOn w:val="36"/>
    <w:link w:val="65"/>
    <w:qFormat/>
    <w:uiPriority w:val="0"/>
    <w:rPr>
      <w:rFonts w:ascii="Times New Roman" w:hAnsi="Times New Roman" w:eastAsia="黑体" w:cs="Times New Roman"/>
      <w:kern w:val="44"/>
      <w:sz w:val="44"/>
      <w:szCs w:val="44"/>
    </w:rPr>
  </w:style>
  <w:style w:type="paragraph" w:customStyle="1" w:styleId="69">
    <w:name w:val="庚商3"/>
    <w:basedOn w:val="6"/>
    <w:link w:val="71"/>
    <w:qFormat/>
    <w:uiPriority w:val="0"/>
  </w:style>
  <w:style w:type="character" w:customStyle="1" w:styleId="70">
    <w:name w:val="庚商2 字符"/>
    <w:basedOn w:val="37"/>
    <w:link w:val="67"/>
    <w:qFormat/>
    <w:uiPriority w:val="0"/>
    <w:rPr>
      <w:rFonts w:ascii="Arial" w:hAnsi="Arial" w:eastAsia="黑体" w:cs="Times New Roman"/>
      <w:sz w:val="32"/>
      <w:szCs w:val="32"/>
    </w:rPr>
  </w:style>
  <w:style w:type="character" w:customStyle="1" w:styleId="71">
    <w:name w:val="庚商3 字符"/>
    <w:basedOn w:val="38"/>
    <w:link w:val="69"/>
    <w:qFormat/>
    <w:uiPriority w:val="0"/>
    <w:rPr>
      <w:rFonts w:ascii="Times New Roman" w:hAnsi="Times New Roman" w:eastAsia="宋体" w:cs="Times New Roman"/>
      <w:sz w:val="28"/>
      <w:szCs w:val="32"/>
    </w:rPr>
  </w:style>
  <w:style w:type="character" w:customStyle="1" w:styleId="72">
    <w:name w:val="未处理的提及3"/>
    <w:basedOn w:val="33"/>
    <w:semiHidden/>
    <w:unhideWhenUsed/>
    <w:qFormat/>
    <w:uiPriority w:val="99"/>
    <w:rPr>
      <w:color w:val="605E5C"/>
      <w:shd w:val="clear" w:color="auto" w:fill="E1DFDD"/>
    </w:rPr>
  </w:style>
  <w:style w:type="character" w:customStyle="1" w:styleId="73">
    <w:name w:val="suporsub"/>
    <w:basedOn w:val="33"/>
    <w:qFormat/>
    <w:uiPriority w:val="0"/>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footer" Target="footer2.xml"/><Relationship Id="rId89" Type="http://schemas.openxmlformats.org/officeDocument/2006/relationships/numbering" Target="numbering.xml"/><Relationship Id="rId88" Type="http://schemas.openxmlformats.org/officeDocument/2006/relationships/customXml" Target="../customXml/item1.xml"/><Relationship Id="rId87" Type="http://schemas.openxmlformats.org/officeDocument/2006/relationships/image" Target="media/image75.png"/><Relationship Id="rId86" Type="http://schemas.openxmlformats.org/officeDocument/2006/relationships/image" Target="media/image74.png"/><Relationship Id="rId85" Type="http://schemas.openxmlformats.org/officeDocument/2006/relationships/image" Target="media/image73.png"/><Relationship Id="rId84" Type="http://schemas.openxmlformats.org/officeDocument/2006/relationships/image" Target="media/image72.png"/><Relationship Id="rId83" Type="http://schemas.openxmlformats.org/officeDocument/2006/relationships/image" Target="media/image71.png"/><Relationship Id="rId82" Type="http://schemas.openxmlformats.org/officeDocument/2006/relationships/image" Target="media/image70.png"/><Relationship Id="rId81" Type="http://schemas.openxmlformats.org/officeDocument/2006/relationships/image" Target="media/image69.png"/><Relationship Id="rId80" Type="http://schemas.openxmlformats.org/officeDocument/2006/relationships/image" Target="media/image68.png"/><Relationship Id="rId8" Type="http://schemas.openxmlformats.org/officeDocument/2006/relationships/footer" Target="footer1.xml"/><Relationship Id="rId79" Type="http://schemas.openxmlformats.org/officeDocument/2006/relationships/image" Target="media/image67.png"/><Relationship Id="rId78" Type="http://schemas.openxmlformats.org/officeDocument/2006/relationships/image" Target="media/image66.png"/><Relationship Id="rId77" Type="http://schemas.openxmlformats.org/officeDocument/2006/relationships/image" Target="media/image65.png"/><Relationship Id="rId76" Type="http://schemas.openxmlformats.org/officeDocument/2006/relationships/image" Target="media/image64.png"/><Relationship Id="rId75" Type="http://schemas.openxmlformats.org/officeDocument/2006/relationships/image" Target="media/image63.png"/><Relationship Id="rId74" Type="http://schemas.openxmlformats.org/officeDocument/2006/relationships/image" Target="media/image62.png"/><Relationship Id="rId73" Type="http://schemas.openxmlformats.org/officeDocument/2006/relationships/image" Target="media/image61.png"/><Relationship Id="rId72" Type="http://schemas.openxmlformats.org/officeDocument/2006/relationships/image" Target="media/image60.pn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header" Target="header3.xml"/><Relationship Id="rId69" Type="http://schemas.openxmlformats.org/officeDocument/2006/relationships/image" Target="media/image57.png"/><Relationship Id="rId68" Type="http://schemas.openxmlformats.org/officeDocument/2006/relationships/image" Target="media/image56.png"/><Relationship Id="rId67" Type="http://schemas.openxmlformats.org/officeDocument/2006/relationships/image" Target="media/image55.png"/><Relationship Id="rId66" Type="http://schemas.openxmlformats.org/officeDocument/2006/relationships/image" Target="media/image54.png"/><Relationship Id="rId65" Type="http://schemas.openxmlformats.org/officeDocument/2006/relationships/image" Target="media/image53.png"/><Relationship Id="rId64" Type="http://schemas.openxmlformats.org/officeDocument/2006/relationships/image" Target="media/image52.png"/><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header" Target="header2.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header" Target="header1.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endnotes" Target="endnotes.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AppData\Local\Packages\Microsoft.Office.Desktop_8wekyb3d8bbwe\LocalCache\Roaming\Microsoft\Templates\&#19978;&#28023;&#24218;&#21830;&#26041;&#26696;&#27169;&#26495;&#26679;&#24335;201704-V1.01.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上海庚商方案模板样式201704-V1.01.dotm</Template>
  <Pages>34</Pages>
  <Words>2008</Words>
  <Characters>2109</Characters>
  <Lines>52</Lines>
  <Paragraphs>14</Paragraphs>
  <TotalTime>0</TotalTime>
  <ScaleCrop>false</ScaleCrop>
  <LinksUpToDate>false</LinksUpToDate>
  <CharactersWithSpaces>2204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2021-11-02T09:19:00Z</dcterms:created>
  <dc:creator>阿东 陈</dc:creator>
  <cp:lastModifiedBy>夏青</cp:lastModifiedBy>
  <dcterms:modified xsi:type="dcterms:W3CDTF">2025-12-16T02:09:42Z</dcterms:modified>
  <cp:revision>205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0A3A44ADF9904AA9B914EE1C69489B73</vt:lpwstr>
  </property>
  <property fmtid="{D5CDD505-2E9C-101B-9397-08002B2CF9AE}" pid="4" name="KSOTemplateDocerSaveRecord">
    <vt:lpwstr>eyJoZGlkIjoiNTdkOGE1Yjc4OTQwMzViOWQxMGE4MjYwMDk5ODhiZGUiLCJ1c2VySWQiOiI0NDc5Njg0NjcifQ==</vt:lpwstr>
  </property>
</Properties>
</file>